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726" w:rsidRPr="00F52198" w:rsidRDefault="000C0726" w:rsidP="00F52198">
      <w:pPr>
        <w:pStyle w:val="Heading1"/>
      </w:pPr>
      <w:proofErr w:type="spellStart"/>
      <w:r w:rsidRPr="00F52198">
        <w:t>Úvod</w:t>
      </w:r>
      <w:proofErr w:type="spellEnd"/>
    </w:p>
    <w:p w:rsidR="000C0726" w:rsidRPr="00A24A68" w:rsidRDefault="00F52198" w:rsidP="00A24A68">
      <w:pPr>
        <w:rPr>
          <w:rFonts w:cstheme="majorHAnsi"/>
          <w:sz w:val="24"/>
          <w:szCs w:val="24"/>
          <w:lang w:val="cs-CZ" w:eastAsia="cs-CZ"/>
        </w:rPr>
      </w:pPr>
      <w:r w:rsidRPr="00A24A68">
        <w:rPr>
          <w:sz w:val="24"/>
          <w:szCs w:val="24"/>
          <w:lang w:val="cs-CZ" w:eastAsia="cs-CZ"/>
        </w:rPr>
        <w:t xml:space="preserve">Potřebujete pro vaši činnost kvalitní a spolehlivé truhlářské či stavební řezivo? Nechcete ale zároveň platit </w:t>
      </w:r>
      <w:proofErr w:type="spellStart"/>
      <w:r w:rsidRPr="00A24A68">
        <w:rPr>
          <w:sz w:val="24"/>
          <w:szCs w:val="24"/>
          <w:lang w:val="cs-CZ" w:eastAsia="cs-CZ"/>
        </w:rPr>
        <w:t>malant</w:t>
      </w:r>
      <w:proofErr w:type="spellEnd"/>
      <w:r w:rsidRPr="00A24A68">
        <w:rPr>
          <w:sz w:val="24"/>
          <w:szCs w:val="24"/>
          <w:lang w:val="cs-CZ" w:eastAsia="cs-CZ"/>
        </w:rPr>
        <w:t xml:space="preserve">? Ať už jste truhlář, dřevozpracující firma nebo jen nadšenec do dřeva, u nás najdete vše, </w:t>
      </w:r>
      <w:r w:rsidRPr="00A24A68">
        <w:rPr>
          <w:rFonts w:cstheme="majorHAnsi"/>
          <w:sz w:val="24"/>
          <w:szCs w:val="24"/>
          <w:lang w:val="cs-CZ" w:eastAsia="cs-CZ"/>
        </w:rPr>
        <w:t>co hledáte</w:t>
      </w:r>
      <w:r w:rsidR="00332B04" w:rsidRPr="00A24A68">
        <w:rPr>
          <w:rFonts w:cstheme="majorHAnsi"/>
          <w:sz w:val="24"/>
          <w:szCs w:val="24"/>
          <w:lang w:val="cs-CZ" w:eastAsia="cs-CZ"/>
        </w:rPr>
        <w:t>.</w:t>
      </w:r>
      <w:r w:rsidRPr="00A24A68">
        <w:rPr>
          <w:rFonts w:cstheme="majorHAnsi"/>
          <w:sz w:val="24"/>
          <w:szCs w:val="24"/>
          <w:lang w:val="cs-CZ" w:eastAsia="cs-CZ"/>
        </w:rPr>
        <w:t xml:space="preserve"> Nabízíme vám cenově dostupné a prvotřídní řezivo pro stavební i truhlářské účely.</w:t>
      </w:r>
      <w:r w:rsidR="00ED2FF4" w:rsidRPr="00A24A68">
        <w:rPr>
          <w:rFonts w:cstheme="majorHAnsi"/>
          <w:sz w:val="24"/>
          <w:szCs w:val="24"/>
          <w:lang w:val="cs-CZ" w:eastAsia="cs-CZ"/>
        </w:rPr>
        <w:t xml:space="preserve"> Neváhejt</w:t>
      </w:r>
      <w:bookmarkStart w:id="0" w:name="_GoBack"/>
      <w:bookmarkEnd w:id="0"/>
      <w:r w:rsidR="00ED2FF4" w:rsidRPr="00A24A68">
        <w:rPr>
          <w:rFonts w:cstheme="majorHAnsi"/>
          <w:sz w:val="24"/>
          <w:szCs w:val="24"/>
          <w:lang w:val="cs-CZ" w:eastAsia="cs-CZ"/>
        </w:rPr>
        <w:t>e n</w:t>
      </w:r>
      <w:r w:rsidR="002F76B8" w:rsidRPr="00A24A68">
        <w:rPr>
          <w:rFonts w:cstheme="majorHAnsi"/>
          <w:sz w:val="24"/>
          <w:szCs w:val="24"/>
          <w:lang w:val="cs-CZ" w:eastAsia="cs-CZ"/>
        </w:rPr>
        <w:t>ás kontaktovat</w:t>
      </w:r>
      <w:r w:rsidR="00ED2FF4" w:rsidRPr="00A24A68">
        <w:rPr>
          <w:rFonts w:cstheme="majorHAnsi"/>
          <w:sz w:val="24"/>
          <w:szCs w:val="24"/>
          <w:lang w:val="cs-CZ" w:eastAsia="cs-CZ"/>
        </w:rPr>
        <w:t xml:space="preserve"> </w:t>
      </w:r>
      <w:r w:rsidR="002F76B8" w:rsidRPr="00A24A68">
        <w:rPr>
          <w:rFonts w:cstheme="majorHAnsi"/>
          <w:sz w:val="24"/>
          <w:szCs w:val="24"/>
          <w:lang w:val="cs-CZ" w:eastAsia="cs-CZ"/>
        </w:rPr>
        <w:t>či</w:t>
      </w:r>
      <w:r w:rsidR="00ED2FF4" w:rsidRPr="00A24A68">
        <w:rPr>
          <w:rFonts w:cstheme="majorHAnsi"/>
          <w:sz w:val="24"/>
          <w:szCs w:val="24"/>
          <w:lang w:val="cs-CZ" w:eastAsia="cs-CZ"/>
        </w:rPr>
        <w:t xml:space="preserve"> rovnou zajeďte do našeho skladu ve </w:t>
      </w:r>
      <w:proofErr w:type="spellStart"/>
      <w:r w:rsidR="00ED2FF4" w:rsidRPr="00A24A68">
        <w:rPr>
          <w:rFonts w:cstheme="majorHAnsi"/>
          <w:sz w:val="24"/>
          <w:szCs w:val="24"/>
          <w:lang w:val="cs-CZ" w:eastAsia="cs-CZ"/>
        </w:rPr>
        <w:t>xxx</w:t>
      </w:r>
      <w:proofErr w:type="spellEnd"/>
      <w:r w:rsidR="00ED2FF4" w:rsidRPr="00A24A68">
        <w:rPr>
          <w:rFonts w:cstheme="majorHAnsi"/>
          <w:sz w:val="24"/>
          <w:szCs w:val="24"/>
          <w:lang w:val="cs-CZ" w:eastAsia="cs-CZ"/>
        </w:rPr>
        <w:t>.</w:t>
      </w:r>
    </w:p>
    <w:p w:rsidR="000C0726" w:rsidRPr="00A24A68" w:rsidRDefault="000C0726" w:rsidP="00127AF4">
      <w:pPr>
        <w:spacing w:before="120" w:after="0" w:line="240" w:lineRule="auto"/>
        <w:ind w:right="57"/>
        <w:rPr>
          <w:rFonts w:cstheme="majorHAnsi"/>
          <w:color w:val="333333"/>
          <w:spacing w:val="11"/>
          <w:sz w:val="21"/>
          <w:szCs w:val="21"/>
          <w:shd w:val="clear" w:color="auto" w:fill="E5E5EA"/>
          <w:lang w:val="cs-CZ"/>
        </w:rPr>
      </w:pPr>
    </w:p>
    <w:p w:rsidR="000C0726" w:rsidRPr="00A24A68" w:rsidRDefault="000C0726" w:rsidP="00127AF4">
      <w:pPr>
        <w:pStyle w:val="Heading2"/>
        <w:spacing w:before="120" w:line="240" w:lineRule="auto"/>
        <w:ind w:right="57"/>
        <w:rPr>
          <w:rFonts w:cstheme="majorHAnsi"/>
          <w:lang w:val="cs-CZ"/>
        </w:rPr>
      </w:pPr>
      <w:r w:rsidRPr="00A24A68">
        <w:rPr>
          <w:rFonts w:cstheme="majorHAnsi"/>
          <w:lang w:val="cs-CZ"/>
        </w:rPr>
        <w:t>Proč nakoupit řezivo právě u nás?</w:t>
      </w:r>
    </w:p>
    <w:p w:rsidR="009B3C04" w:rsidRPr="00A24A68" w:rsidRDefault="009B3C04" w:rsidP="00127AF4">
      <w:pPr>
        <w:pStyle w:val="Heading3"/>
        <w:spacing w:before="120" w:line="240" w:lineRule="auto"/>
        <w:ind w:right="57"/>
        <w:rPr>
          <w:rFonts w:cstheme="majorHAnsi"/>
          <w:lang w:val="cs-CZ"/>
        </w:rPr>
      </w:pPr>
      <w:r w:rsidRPr="00A24A68">
        <w:rPr>
          <w:rFonts w:cstheme="majorHAnsi"/>
          <w:lang w:val="cs-CZ"/>
        </w:rPr>
        <w:t>Záruka prvotřídní kvality.</w:t>
      </w:r>
    </w:p>
    <w:p w:rsidR="009B3C04" w:rsidRPr="00A24A68" w:rsidRDefault="009E5986" w:rsidP="00127AF4">
      <w:pPr>
        <w:pStyle w:val="ListParagraph"/>
        <w:numPr>
          <w:ilvl w:val="0"/>
          <w:numId w:val="6"/>
        </w:numPr>
        <w:spacing w:before="120" w:after="0" w:line="240" w:lineRule="auto"/>
        <w:ind w:left="0" w:right="57" w:firstLine="0"/>
        <w:contextualSpacing w:val="0"/>
        <w:rPr>
          <w:rFonts w:eastAsia="Times New Roman" w:cstheme="majorHAnsi"/>
          <w:color w:val="2D2D2D"/>
          <w:sz w:val="24"/>
          <w:szCs w:val="24"/>
          <w:lang w:val="cs-CZ" w:eastAsia="cs-CZ"/>
        </w:rPr>
      </w:pPr>
      <w:r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 xml:space="preserve">Naše </w:t>
      </w:r>
      <w:r w:rsidR="006037C3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>řezivo</w:t>
      </w:r>
      <w:r w:rsidR="00F44DF2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 xml:space="preserve"> splňuje normy XXX a XXX a také certifikaci XXX.</w:t>
      </w:r>
    </w:p>
    <w:p w:rsidR="00F44DF2" w:rsidRPr="00A24A68" w:rsidRDefault="00F44DF2" w:rsidP="00127AF4">
      <w:pPr>
        <w:pStyle w:val="ListParagraph"/>
        <w:numPr>
          <w:ilvl w:val="0"/>
          <w:numId w:val="6"/>
        </w:numPr>
        <w:spacing w:before="120" w:after="0" w:line="240" w:lineRule="auto"/>
        <w:ind w:left="0" w:right="57" w:firstLine="0"/>
        <w:contextualSpacing w:val="0"/>
        <w:rPr>
          <w:rFonts w:eastAsia="Times New Roman" w:cstheme="majorHAnsi"/>
          <w:color w:val="2D2D2D"/>
          <w:sz w:val="24"/>
          <w:szCs w:val="24"/>
          <w:lang w:val="cs-CZ" w:eastAsia="cs-CZ"/>
        </w:rPr>
      </w:pPr>
      <w:r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>K</w:t>
      </w:r>
      <w:r w:rsidR="009E5986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>ontroluje</w:t>
      </w:r>
      <w:r w:rsidR="009B3C04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>me dodavatele</w:t>
      </w:r>
      <w:r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 xml:space="preserve"> a důsledně dřevo vybíráme</w:t>
      </w:r>
      <w:r w:rsidR="009B3C04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>.</w:t>
      </w:r>
      <w:r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 xml:space="preserve"> </w:t>
      </w:r>
      <w:r w:rsidR="008C16CD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>D</w:t>
      </w:r>
      <w:r w:rsidR="00B47DFE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 xml:space="preserve">řevo odebíráme pouze od </w:t>
      </w:r>
      <w:r w:rsidR="008C16CD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>prověřených</w:t>
      </w:r>
      <w:r w:rsidR="00B47DFE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 xml:space="preserve"> výrobců a dodavatelů z </w:t>
      </w:r>
      <w:r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>XXX,</w:t>
      </w:r>
      <w:r w:rsidR="008C16CD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 xml:space="preserve"> XXX a XXX (např. Krkonoš, Litvy,…)</w:t>
      </w:r>
      <w:r w:rsidR="002F76B8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>.</w:t>
      </w:r>
    </w:p>
    <w:p w:rsidR="009B3C04" w:rsidRPr="00A24A68" w:rsidRDefault="009B3C04" w:rsidP="00127AF4">
      <w:pPr>
        <w:pStyle w:val="Heading3"/>
        <w:spacing w:before="120" w:line="240" w:lineRule="auto"/>
        <w:ind w:right="57"/>
        <w:rPr>
          <w:rFonts w:eastAsia="Times New Roman" w:cstheme="majorHAnsi"/>
          <w:color w:val="2D2D2D"/>
          <w:lang w:val="cs-CZ" w:eastAsia="cs-CZ"/>
        </w:rPr>
      </w:pPr>
      <w:r w:rsidRPr="00A24A68">
        <w:rPr>
          <w:rFonts w:eastAsia="Times New Roman" w:cstheme="majorHAnsi"/>
          <w:color w:val="2D2D2D"/>
          <w:lang w:val="cs-CZ" w:eastAsia="cs-CZ"/>
        </w:rPr>
        <w:t>Široký sortiment</w:t>
      </w:r>
    </w:p>
    <w:p w:rsidR="00794D27" w:rsidRPr="00A24A68" w:rsidRDefault="009B3C04" w:rsidP="00127AF4">
      <w:pPr>
        <w:pStyle w:val="ListParagraph"/>
        <w:numPr>
          <w:ilvl w:val="0"/>
          <w:numId w:val="6"/>
        </w:numPr>
        <w:spacing w:before="120" w:after="0" w:line="240" w:lineRule="auto"/>
        <w:ind w:left="0" w:right="57" w:firstLine="0"/>
        <w:contextualSpacing w:val="0"/>
        <w:rPr>
          <w:rFonts w:eastAsia="Times New Roman" w:cstheme="majorHAnsi"/>
          <w:color w:val="2D2D2D"/>
          <w:sz w:val="24"/>
          <w:szCs w:val="24"/>
          <w:lang w:val="cs-CZ" w:eastAsia="cs-CZ"/>
        </w:rPr>
      </w:pPr>
      <w:r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 xml:space="preserve">Řezivo přesně dle </w:t>
      </w:r>
      <w:r w:rsidR="004F446D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>vašich požadavků</w:t>
      </w:r>
      <w:r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 xml:space="preserve"> – libovolná délka, profilace,…</w:t>
      </w:r>
    </w:p>
    <w:p w:rsidR="009B3C04" w:rsidRPr="00A24A68" w:rsidRDefault="009B3C04" w:rsidP="00127AF4">
      <w:pPr>
        <w:pStyle w:val="ListParagraph"/>
        <w:numPr>
          <w:ilvl w:val="0"/>
          <w:numId w:val="6"/>
        </w:numPr>
        <w:spacing w:before="120" w:after="0" w:line="240" w:lineRule="auto"/>
        <w:ind w:left="0" w:right="57" w:firstLine="0"/>
        <w:contextualSpacing w:val="0"/>
        <w:rPr>
          <w:rFonts w:eastAsia="Times New Roman" w:cstheme="majorHAnsi"/>
          <w:color w:val="2D2D2D"/>
          <w:sz w:val="24"/>
          <w:szCs w:val="24"/>
          <w:lang w:val="cs-CZ" w:eastAsia="cs-CZ"/>
        </w:rPr>
      </w:pPr>
      <w:r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>Neošetřené i impregnované řezivo proti plísním, dřevokazným houbám a hmyzu.</w:t>
      </w:r>
    </w:p>
    <w:p w:rsidR="004F446D" w:rsidRPr="00A24A68" w:rsidRDefault="004F446D" w:rsidP="00127AF4">
      <w:pPr>
        <w:pStyle w:val="ListParagraph"/>
        <w:numPr>
          <w:ilvl w:val="0"/>
          <w:numId w:val="6"/>
        </w:numPr>
        <w:spacing w:before="120" w:after="0" w:line="240" w:lineRule="auto"/>
        <w:ind w:left="0" w:right="57" w:firstLine="0"/>
        <w:contextualSpacing w:val="0"/>
        <w:rPr>
          <w:rFonts w:eastAsia="Times New Roman" w:cstheme="majorHAnsi"/>
          <w:color w:val="2D2D2D"/>
          <w:sz w:val="24"/>
          <w:szCs w:val="24"/>
          <w:lang w:val="cs-CZ" w:eastAsia="cs-CZ"/>
        </w:rPr>
      </w:pPr>
      <w:r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>Sušení či hoblování řeziva na vaše přání.</w:t>
      </w:r>
    </w:p>
    <w:p w:rsidR="009B3C04" w:rsidRPr="00A24A68" w:rsidRDefault="009B3C04" w:rsidP="00127AF4">
      <w:pPr>
        <w:pStyle w:val="ListParagraph"/>
        <w:numPr>
          <w:ilvl w:val="0"/>
          <w:numId w:val="6"/>
        </w:numPr>
        <w:spacing w:before="120" w:after="0" w:line="240" w:lineRule="auto"/>
        <w:ind w:left="0" w:right="57" w:firstLine="0"/>
        <w:contextualSpacing w:val="0"/>
        <w:rPr>
          <w:rFonts w:eastAsia="Times New Roman" w:cstheme="majorHAnsi"/>
          <w:color w:val="2D2D2D"/>
          <w:sz w:val="24"/>
          <w:szCs w:val="24"/>
          <w:lang w:val="cs-CZ" w:eastAsia="cs-CZ"/>
        </w:rPr>
      </w:pPr>
      <w:r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 xml:space="preserve">Stavební i truhlářské řezivo </w:t>
      </w:r>
      <w:r w:rsidR="005B0E1B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>až z</w:t>
      </w:r>
      <w:r w:rsidR="008C16CD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> </w:t>
      </w:r>
      <w:r w:rsidR="005B0E1B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>13</w:t>
      </w:r>
      <w:r w:rsidR="008C16CD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 xml:space="preserve"> druhů</w:t>
      </w:r>
      <w:r w:rsidR="005B0E1B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 xml:space="preserve"> dřevin</w:t>
      </w:r>
      <w:r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 xml:space="preserve"> –</w:t>
      </w:r>
      <w:r w:rsidR="00C3064D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 xml:space="preserve"> smrk, olše, borovice, modřín, buk, dub, jasan,</w:t>
      </w:r>
      <w:r w:rsidR="00794D27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>…</w:t>
      </w:r>
    </w:p>
    <w:p w:rsidR="006037C3" w:rsidRPr="00A24A68" w:rsidRDefault="006037C3" w:rsidP="00127AF4">
      <w:pPr>
        <w:pStyle w:val="ListParagraph"/>
        <w:numPr>
          <w:ilvl w:val="0"/>
          <w:numId w:val="6"/>
        </w:numPr>
        <w:spacing w:before="120" w:after="0" w:line="240" w:lineRule="auto"/>
        <w:ind w:left="0" w:right="57" w:firstLine="0"/>
        <w:contextualSpacing w:val="0"/>
        <w:rPr>
          <w:rFonts w:eastAsia="Times New Roman" w:cstheme="majorHAnsi"/>
          <w:color w:val="2D2D2D"/>
          <w:sz w:val="24"/>
          <w:szCs w:val="24"/>
          <w:lang w:val="cs-CZ" w:eastAsia="cs-CZ"/>
        </w:rPr>
      </w:pPr>
      <w:r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 xml:space="preserve">Různé výrobky </w:t>
      </w:r>
      <w:r w:rsidR="005B0E1B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>–</w:t>
      </w:r>
      <w:r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 xml:space="preserve"> </w:t>
      </w:r>
      <w:r w:rsidR="005B0E1B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>prkna, latě, trámy, hranoly,…</w:t>
      </w:r>
    </w:p>
    <w:p w:rsidR="005B0E1B" w:rsidRPr="00A24A68" w:rsidRDefault="00F44DF2" w:rsidP="00127AF4">
      <w:pPr>
        <w:pStyle w:val="ListParagraph"/>
        <w:numPr>
          <w:ilvl w:val="0"/>
          <w:numId w:val="6"/>
        </w:numPr>
        <w:spacing w:before="120" w:after="0" w:line="240" w:lineRule="auto"/>
        <w:ind w:left="0" w:right="57" w:firstLine="0"/>
        <w:contextualSpacing w:val="0"/>
        <w:rPr>
          <w:rFonts w:eastAsia="Times New Roman" w:cstheme="majorHAnsi"/>
          <w:color w:val="2D2D2D"/>
          <w:sz w:val="24"/>
          <w:szCs w:val="24"/>
          <w:lang w:val="cs-CZ" w:eastAsia="cs-CZ"/>
        </w:rPr>
      </w:pPr>
      <w:r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>Až 5 variant tloušťky u některých dřevin</w:t>
      </w:r>
      <w:r w:rsidR="004F446D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>.</w:t>
      </w:r>
    </w:p>
    <w:p w:rsidR="005B0E1B" w:rsidRPr="00A24A68" w:rsidRDefault="005B0E1B" w:rsidP="00127AF4">
      <w:pPr>
        <w:spacing w:before="120" w:after="0" w:line="240" w:lineRule="auto"/>
        <w:ind w:right="57"/>
        <w:rPr>
          <w:rFonts w:cstheme="majorHAnsi"/>
          <w:lang w:val="cs-CZ"/>
        </w:rPr>
      </w:pPr>
    </w:p>
    <w:p w:rsidR="005B0E1B" w:rsidRPr="00A24A68" w:rsidRDefault="005B0E1B" w:rsidP="00127AF4">
      <w:pPr>
        <w:pStyle w:val="Heading3"/>
        <w:spacing w:before="120" w:line="240" w:lineRule="auto"/>
        <w:ind w:right="57"/>
        <w:rPr>
          <w:rFonts w:cstheme="majorHAnsi"/>
          <w:lang w:val="cs-CZ"/>
        </w:rPr>
      </w:pPr>
      <w:r w:rsidRPr="00A24A68">
        <w:rPr>
          <w:rFonts w:cstheme="majorHAnsi"/>
          <w:lang w:val="cs-CZ"/>
        </w:rPr>
        <w:t>Příznivé ceny</w:t>
      </w:r>
    </w:p>
    <w:p w:rsidR="00B47DFE" w:rsidRPr="00A24A68" w:rsidRDefault="00B47DFE" w:rsidP="00127AF4">
      <w:pPr>
        <w:pStyle w:val="ListParagraph"/>
        <w:numPr>
          <w:ilvl w:val="0"/>
          <w:numId w:val="7"/>
        </w:numPr>
        <w:spacing w:before="120" w:after="0" w:line="240" w:lineRule="auto"/>
        <w:ind w:left="0" w:right="57" w:firstLine="0"/>
        <w:contextualSpacing w:val="0"/>
        <w:rPr>
          <w:rFonts w:eastAsia="Times New Roman" w:cstheme="majorHAnsi"/>
          <w:color w:val="2D2D2D"/>
          <w:sz w:val="24"/>
          <w:szCs w:val="24"/>
          <w:lang w:val="cs-CZ" w:eastAsia="cs-CZ"/>
        </w:rPr>
      </w:pPr>
      <w:r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>Jsme drobná firma, takže nemusíme platit žádný top management apod.</w:t>
      </w:r>
    </w:p>
    <w:p w:rsidR="00B47DFE" w:rsidRPr="00A24A68" w:rsidRDefault="008C16CD" w:rsidP="00127AF4">
      <w:pPr>
        <w:pStyle w:val="ListParagraph"/>
        <w:numPr>
          <w:ilvl w:val="0"/>
          <w:numId w:val="7"/>
        </w:numPr>
        <w:spacing w:before="120" w:after="0" w:line="240" w:lineRule="auto"/>
        <w:ind w:left="0" w:right="57" w:firstLine="0"/>
        <w:contextualSpacing w:val="0"/>
        <w:rPr>
          <w:rFonts w:eastAsia="Times New Roman" w:cstheme="majorHAnsi"/>
          <w:color w:val="2D2D2D"/>
          <w:sz w:val="24"/>
          <w:szCs w:val="24"/>
          <w:lang w:val="cs-CZ" w:eastAsia="cs-CZ"/>
        </w:rPr>
      </w:pPr>
      <w:r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>P</w:t>
      </w:r>
      <w:r w:rsidR="00B47DFE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>ravidelné </w:t>
      </w:r>
      <w:r w:rsidR="00B47DFE" w:rsidRPr="00A24A68">
        <w:rPr>
          <w:rFonts w:eastAsia="Times New Roman" w:cstheme="majorHAnsi"/>
          <w:bCs/>
          <w:color w:val="2D2D2D"/>
          <w:sz w:val="24"/>
          <w:szCs w:val="24"/>
          <w:lang w:val="cs-CZ" w:eastAsia="cs-CZ"/>
        </w:rPr>
        <w:t xml:space="preserve">akční nabídky - </w:t>
      </w:r>
      <w:r w:rsidR="00B47DFE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>sledujte náš web nebo nás kontaktujte</w:t>
      </w:r>
      <w:r w:rsidR="00804D9C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 xml:space="preserve"> a dozvíte se více</w:t>
      </w:r>
      <w:r w:rsidR="00B47DFE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>.</w:t>
      </w:r>
    </w:p>
    <w:p w:rsidR="005B0E1B" w:rsidRPr="00A24A68" w:rsidRDefault="005B0E1B" w:rsidP="00127AF4">
      <w:pPr>
        <w:pStyle w:val="ListParagraph"/>
        <w:numPr>
          <w:ilvl w:val="0"/>
          <w:numId w:val="7"/>
        </w:numPr>
        <w:spacing w:before="120" w:after="0" w:line="240" w:lineRule="auto"/>
        <w:ind w:left="0" w:right="57" w:firstLine="0"/>
        <w:contextualSpacing w:val="0"/>
        <w:rPr>
          <w:rFonts w:eastAsia="Times New Roman" w:cstheme="majorHAnsi"/>
          <w:color w:val="2D2D2D"/>
          <w:sz w:val="24"/>
          <w:szCs w:val="24"/>
          <w:lang w:val="cs-CZ" w:eastAsia="cs-CZ"/>
        </w:rPr>
      </w:pPr>
      <w:r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>Levná doprava od XX Kč/km.</w:t>
      </w:r>
    </w:p>
    <w:p w:rsidR="00794D27" w:rsidRPr="00A24A68" w:rsidRDefault="004F446D" w:rsidP="00127AF4">
      <w:pPr>
        <w:pStyle w:val="Heading3"/>
        <w:spacing w:before="120" w:line="240" w:lineRule="auto"/>
        <w:ind w:right="57"/>
        <w:rPr>
          <w:rFonts w:cstheme="majorHAnsi"/>
          <w:lang w:val="cs-CZ"/>
        </w:rPr>
      </w:pPr>
      <w:r w:rsidRPr="00A24A68">
        <w:rPr>
          <w:rFonts w:cstheme="majorHAnsi"/>
          <w:lang w:val="cs-CZ"/>
        </w:rPr>
        <w:t xml:space="preserve">Co vám nabízíme </w:t>
      </w:r>
      <w:proofErr w:type="gramStart"/>
      <w:r w:rsidRPr="00A24A68">
        <w:rPr>
          <w:rFonts w:cstheme="majorHAnsi"/>
          <w:lang w:val="cs-CZ"/>
        </w:rPr>
        <w:t>navíc...</w:t>
      </w:r>
      <w:proofErr w:type="gramEnd"/>
    </w:p>
    <w:p w:rsidR="004F446D" w:rsidRPr="00A24A68" w:rsidRDefault="00CF4328" w:rsidP="00127AF4">
      <w:pPr>
        <w:pStyle w:val="ListParagraph"/>
        <w:numPr>
          <w:ilvl w:val="0"/>
          <w:numId w:val="8"/>
        </w:numPr>
        <w:spacing w:before="120" w:after="0" w:line="240" w:lineRule="auto"/>
        <w:ind w:left="0" w:right="57" w:firstLine="0"/>
        <w:contextualSpacing w:val="0"/>
        <w:rPr>
          <w:rFonts w:eastAsia="Times New Roman" w:cstheme="majorHAnsi"/>
          <w:color w:val="2D2D2D"/>
          <w:sz w:val="24"/>
          <w:szCs w:val="24"/>
          <w:lang w:val="cs-CZ" w:eastAsia="cs-CZ"/>
        </w:rPr>
      </w:pPr>
      <w:r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>Dovoz řeziva</w:t>
      </w:r>
      <w:r w:rsidR="004F446D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 xml:space="preserve"> přesně tam, kam potřebujete – před dílnu, na stavbu,…</w:t>
      </w:r>
    </w:p>
    <w:p w:rsidR="00CF4328" w:rsidRPr="00A24A68" w:rsidRDefault="00CF4328" w:rsidP="00127AF4">
      <w:pPr>
        <w:pStyle w:val="ListParagraph"/>
        <w:numPr>
          <w:ilvl w:val="0"/>
          <w:numId w:val="8"/>
        </w:numPr>
        <w:spacing w:before="120" w:after="0" w:line="240" w:lineRule="auto"/>
        <w:ind w:left="0" w:right="57" w:firstLine="0"/>
        <w:contextualSpacing w:val="0"/>
        <w:rPr>
          <w:rFonts w:eastAsia="Times New Roman" w:cstheme="majorHAnsi"/>
          <w:color w:val="2D2D2D"/>
          <w:sz w:val="24"/>
          <w:szCs w:val="24"/>
          <w:lang w:val="cs-CZ" w:eastAsia="cs-CZ"/>
        </w:rPr>
      </w:pPr>
      <w:r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>Individuální a přívětivý přístup;</w:t>
      </w:r>
    </w:p>
    <w:p w:rsidR="00CF4328" w:rsidRPr="00A24A68" w:rsidRDefault="00CF4328" w:rsidP="00127AF4">
      <w:pPr>
        <w:pStyle w:val="ListParagraph"/>
        <w:numPr>
          <w:ilvl w:val="0"/>
          <w:numId w:val="8"/>
        </w:numPr>
        <w:spacing w:before="120" w:after="0" w:line="240" w:lineRule="auto"/>
        <w:ind w:left="0" w:right="57" w:firstLine="0"/>
        <w:contextualSpacing w:val="0"/>
        <w:rPr>
          <w:rFonts w:eastAsia="Times New Roman" w:cstheme="majorHAnsi"/>
          <w:color w:val="2D2D2D"/>
          <w:sz w:val="24"/>
          <w:szCs w:val="24"/>
          <w:lang w:val="cs-CZ" w:eastAsia="cs-CZ"/>
        </w:rPr>
      </w:pPr>
      <w:r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>Profesionalita – naše firma působí na trhu již od roku XXX.</w:t>
      </w:r>
    </w:p>
    <w:p w:rsidR="00A35965" w:rsidRPr="00A24A68" w:rsidRDefault="007659C1" w:rsidP="00127AF4">
      <w:pPr>
        <w:pStyle w:val="ListParagraph"/>
        <w:numPr>
          <w:ilvl w:val="0"/>
          <w:numId w:val="8"/>
        </w:numPr>
        <w:spacing w:before="120" w:after="0" w:line="240" w:lineRule="auto"/>
        <w:ind w:left="0" w:right="57" w:firstLine="0"/>
        <w:contextualSpacing w:val="0"/>
        <w:rPr>
          <w:rFonts w:eastAsia="Times New Roman" w:cstheme="majorHAnsi"/>
          <w:color w:val="2D2D2D"/>
          <w:sz w:val="24"/>
          <w:szCs w:val="24"/>
          <w:lang w:val="cs-CZ" w:eastAsia="cs-CZ"/>
        </w:rPr>
      </w:pPr>
      <w:r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>Řezivo vám pro účely přepravy rádi zdarma nařežeme</w:t>
      </w:r>
      <w:r w:rsidR="00A35965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>.</w:t>
      </w:r>
    </w:p>
    <w:p w:rsidR="00B47DFE" w:rsidRPr="00A24A68" w:rsidRDefault="00CF4328" w:rsidP="00127AF4">
      <w:pPr>
        <w:pStyle w:val="ListParagraph"/>
        <w:numPr>
          <w:ilvl w:val="0"/>
          <w:numId w:val="8"/>
        </w:numPr>
        <w:spacing w:before="120" w:after="0" w:line="240" w:lineRule="auto"/>
        <w:ind w:left="0" w:right="57" w:firstLine="0"/>
        <w:contextualSpacing w:val="0"/>
        <w:rPr>
          <w:rFonts w:eastAsia="Times New Roman" w:cstheme="majorHAnsi"/>
          <w:color w:val="2D2D2D"/>
          <w:sz w:val="24"/>
          <w:szCs w:val="24"/>
          <w:lang w:val="cs-CZ" w:eastAsia="cs-CZ"/>
        </w:rPr>
      </w:pPr>
      <w:r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>N</w:t>
      </w:r>
      <w:r w:rsidR="00B47DFE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>abídneme vám i běžně nedostupné rozměry - dřevo řežeme na vlastní pil</w:t>
      </w:r>
      <w:r w:rsidR="00A35965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>e.</w:t>
      </w:r>
    </w:p>
    <w:p w:rsidR="004F446D" w:rsidRPr="00A24A68" w:rsidRDefault="004F446D" w:rsidP="00127AF4">
      <w:pPr>
        <w:spacing w:before="120" w:after="0" w:line="240" w:lineRule="auto"/>
        <w:ind w:right="57"/>
        <w:rPr>
          <w:rFonts w:eastAsia="Times New Roman" w:cstheme="majorHAnsi"/>
          <w:color w:val="2D2D2D"/>
          <w:sz w:val="24"/>
          <w:szCs w:val="24"/>
          <w:lang w:val="cs-CZ" w:eastAsia="cs-CZ"/>
        </w:rPr>
      </w:pPr>
      <w:r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>Díky tomu má truhlářské a stavební řezivo od firmy Prodej dřeva Vysočina především tyto výhody:</w:t>
      </w:r>
    </w:p>
    <w:p w:rsidR="00195173" w:rsidRPr="00A24A68" w:rsidRDefault="00195173" w:rsidP="00127AF4">
      <w:pPr>
        <w:pStyle w:val="ListParagraph"/>
        <w:numPr>
          <w:ilvl w:val="0"/>
          <w:numId w:val="9"/>
        </w:numPr>
        <w:spacing w:before="120" w:after="0" w:line="240" w:lineRule="auto"/>
        <w:ind w:left="0" w:right="57" w:firstLine="0"/>
        <w:contextualSpacing w:val="0"/>
        <w:rPr>
          <w:rFonts w:eastAsia="Times New Roman" w:cstheme="majorHAnsi"/>
          <w:color w:val="2D2D2D"/>
          <w:sz w:val="24"/>
          <w:szCs w:val="24"/>
          <w:lang w:val="cs-CZ" w:eastAsia="cs-CZ"/>
        </w:rPr>
      </w:pPr>
      <w:r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>Dokonalá kvalita.</w:t>
      </w:r>
    </w:p>
    <w:p w:rsidR="004F446D" w:rsidRPr="00A24A68" w:rsidRDefault="004F446D" w:rsidP="00127AF4">
      <w:pPr>
        <w:pStyle w:val="ListParagraph"/>
        <w:numPr>
          <w:ilvl w:val="0"/>
          <w:numId w:val="9"/>
        </w:numPr>
        <w:spacing w:before="120" w:after="0" w:line="240" w:lineRule="auto"/>
        <w:ind w:left="0" w:right="57" w:firstLine="0"/>
        <w:contextualSpacing w:val="0"/>
        <w:rPr>
          <w:rFonts w:eastAsia="Times New Roman" w:cstheme="majorHAnsi"/>
          <w:color w:val="2D2D2D"/>
          <w:sz w:val="24"/>
          <w:szCs w:val="24"/>
          <w:lang w:val="cs-CZ" w:eastAsia="cs-CZ"/>
        </w:rPr>
      </w:pPr>
      <w:r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>Dlouhá životnost.</w:t>
      </w:r>
    </w:p>
    <w:p w:rsidR="004F446D" w:rsidRPr="00A24A68" w:rsidRDefault="004F446D" w:rsidP="00127AF4">
      <w:pPr>
        <w:pStyle w:val="ListParagraph"/>
        <w:numPr>
          <w:ilvl w:val="0"/>
          <w:numId w:val="9"/>
        </w:numPr>
        <w:spacing w:before="120" w:after="0" w:line="240" w:lineRule="auto"/>
        <w:ind w:left="0" w:right="57" w:firstLine="0"/>
        <w:contextualSpacing w:val="0"/>
        <w:rPr>
          <w:rFonts w:eastAsia="Times New Roman" w:cstheme="majorHAnsi"/>
          <w:color w:val="2D2D2D"/>
          <w:sz w:val="24"/>
          <w:szCs w:val="24"/>
          <w:lang w:val="cs-CZ" w:eastAsia="cs-CZ"/>
        </w:rPr>
      </w:pPr>
      <w:r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lastRenderedPageBreak/>
        <w:t>Dobrá tuhost.</w:t>
      </w:r>
    </w:p>
    <w:p w:rsidR="004F446D" w:rsidRPr="00A24A68" w:rsidRDefault="004F446D" w:rsidP="00127AF4">
      <w:pPr>
        <w:pStyle w:val="ListParagraph"/>
        <w:numPr>
          <w:ilvl w:val="0"/>
          <w:numId w:val="9"/>
        </w:numPr>
        <w:spacing w:before="120" w:after="0" w:line="240" w:lineRule="auto"/>
        <w:ind w:left="0" w:right="57" w:firstLine="0"/>
        <w:contextualSpacing w:val="0"/>
        <w:rPr>
          <w:rFonts w:eastAsia="Times New Roman" w:cstheme="majorHAnsi"/>
          <w:color w:val="2D2D2D"/>
          <w:sz w:val="24"/>
          <w:szCs w:val="24"/>
          <w:lang w:val="cs-CZ" w:eastAsia="cs-CZ"/>
        </w:rPr>
      </w:pPr>
      <w:r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>Kvalitní zpracovatelnost.</w:t>
      </w:r>
    </w:p>
    <w:p w:rsidR="00D71BA6" w:rsidRPr="00A24A68" w:rsidRDefault="00110A83" w:rsidP="002D6B6E">
      <w:pPr>
        <w:pStyle w:val="Heading2"/>
        <w:rPr>
          <w:rFonts w:cstheme="majorHAnsi"/>
          <w:lang w:val="cs-CZ"/>
        </w:rPr>
      </w:pPr>
      <w:r w:rsidRPr="00A24A68">
        <w:rPr>
          <w:rFonts w:cstheme="majorHAnsi"/>
          <w:lang w:val="cs-CZ"/>
        </w:rPr>
        <w:t xml:space="preserve">Nabízíme vám široký sortiment </w:t>
      </w:r>
      <w:r w:rsidR="00CF4328" w:rsidRPr="00A24A68">
        <w:rPr>
          <w:rFonts w:cstheme="majorHAnsi"/>
          <w:lang w:val="cs-CZ"/>
        </w:rPr>
        <w:t>dřevin</w:t>
      </w:r>
      <w:r w:rsidRPr="00A24A68">
        <w:rPr>
          <w:rFonts w:cstheme="majorHAnsi"/>
          <w:lang w:val="cs-CZ"/>
        </w:rPr>
        <w:t>:</w:t>
      </w:r>
    </w:p>
    <w:p w:rsidR="00D71BA6" w:rsidRPr="00A24A68" w:rsidRDefault="00D71BA6" w:rsidP="00127AF4">
      <w:pPr>
        <w:spacing w:before="120" w:after="0" w:line="240" w:lineRule="auto"/>
        <w:ind w:right="57"/>
        <w:rPr>
          <w:rFonts w:eastAsia="Times New Roman" w:cstheme="majorHAnsi"/>
          <w:color w:val="2D2D2D"/>
          <w:sz w:val="24"/>
          <w:szCs w:val="24"/>
          <w:lang w:val="cs-CZ" w:eastAsia="cs-CZ"/>
        </w:rPr>
      </w:pPr>
      <w:r w:rsidRPr="00A24A68">
        <w:rPr>
          <w:rFonts w:eastAsia="Times New Roman" w:cstheme="majorHAnsi"/>
          <w:b/>
          <w:color w:val="2D2D2D"/>
          <w:sz w:val="24"/>
          <w:szCs w:val="24"/>
          <w:lang w:val="cs-CZ" w:eastAsia="cs-CZ"/>
        </w:rPr>
        <w:t>Buk</w:t>
      </w:r>
      <w:r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 xml:space="preserve"> – Všestranné využití pro stavební i technická řemesla. Současně se z něho vyrábí hlavně parkety a nábytek.</w:t>
      </w:r>
      <w:r w:rsidR="005B3540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 xml:space="preserve"> Dřevo buku </w:t>
      </w:r>
      <w:r w:rsidR="00CF4328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 xml:space="preserve">má </w:t>
      </w:r>
      <w:r w:rsidR="005B3540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>velký počet menších dřeňových paprsků (</w:t>
      </w:r>
      <w:r w:rsidR="0076056F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>„jehličkový vzor“</w:t>
      </w:r>
      <w:r w:rsidR="005B3540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>)</w:t>
      </w:r>
      <w:r w:rsidR="0076056F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 xml:space="preserve"> a středně výrazné letokruhy</w:t>
      </w:r>
      <w:r w:rsidR="005B3540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 xml:space="preserve">. Barva je pleťově růžová a vlivem UV záření časem žloutne. </w:t>
      </w:r>
    </w:p>
    <w:p w:rsidR="00D71BA6" w:rsidRPr="00A24A68" w:rsidRDefault="00D71BA6" w:rsidP="00127AF4">
      <w:pPr>
        <w:spacing w:before="120" w:after="0" w:line="240" w:lineRule="auto"/>
        <w:ind w:right="57"/>
        <w:rPr>
          <w:rFonts w:eastAsia="Times New Roman" w:cstheme="majorHAnsi"/>
          <w:color w:val="2D2D2D"/>
          <w:sz w:val="24"/>
          <w:szCs w:val="24"/>
          <w:lang w:val="cs-CZ" w:eastAsia="cs-CZ"/>
        </w:rPr>
      </w:pPr>
      <w:r w:rsidRPr="00A24A68">
        <w:rPr>
          <w:rFonts w:eastAsia="Times New Roman" w:cstheme="majorHAnsi"/>
          <w:b/>
          <w:color w:val="2D2D2D"/>
          <w:sz w:val="24"/>
          <w:szCs w:val="24"/>
          <w:lang w:val="cs-CZ" w:eastAsia="cs-CZ"/>
        </w:rPr>
        <w:t>Dub</w:t>
      </w:r>
      <w:r w:rsidR="007819A9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 xml:space="preserve"> – Řadí se k tvrdým a středně těžkým listnatým dřevinám. Dřevo má medově žluto-hnědou až tmavě hnědou barvu. Je velmi odolné vůči povětrnostním vlivům, zejména vlhkosti. Proto je vhodné i do exteriéru. Díky výrazným letokruhům, širokým dřeňovým paprskům a otevřeným pórům </w:t>
      </w:r>
      <w:r w:rsidR="00CF4328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>velmi u</w:t>
      </w:r>
      <w:r w:rsidR="007819A9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>poutá svou zajímavou kresbou.</w:t>
      </w:r>
      <w:r w:rsidR="00217FAE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 xml:space="preserve"> Je vhodné zejména pro výrobu trámů, </w:t>
      </w:r>
      <w:r w:rsidR="00CF4328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>ná</w:t>
      </w:r>
      <w:r w:rsidR="00217FAE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>bytku a podlah.</w:t>
      </w:r>
    </w:p>
    <w:p w:rsidR="00D71BA6" w:rsidRPr="00A24A68" w:rsidRDefault="00D71BA6" w:rsidP="00127AF4">
      <w:pPr>
        <w:spacing w:before="120" w:after="0" w:line="240" w:lineRule="auto"/>
        <w:ind w:right="57"/>
        <w:rPr>
          <w:rFonts w:eastAsia="Times New Roman" w:cstheme="majorHAnsi"/>
          <w:color w:val="2D2D2D"/>
          <w:sz w:val="24"/>
          <w:szCs w:val="24"/>
          <w:lang w:val="cs-CZ" w:eastAsia="cs-CZ"/>
        </w:rPr>
      </w:pPr>
      <w:r w:rsidRPr="00A24A68">
        <w:rPr>
          <w:rFonts w:eastAsia="Times New Roman" w:cstheme="majorHAnsi"/>
          <w:b/>
          <w:color w:val="2D2D2D"/>
          <w:sz w:val="24"/>
          <w:szCs w:val="24"/>
          <w:lang w:val="cs-CZ" w:eastAsia="cs-CZ"/>
        </w:rPr>
        <w:t>Jasan</w:t>
      </w:r>
      <w:r w:rsidR="007819A9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 xml:space="preserve"> – Dřevo je tvrdé, středně těžké a velice pružné. Má široké světle zbarvené bělmo a o dost tmavší, hnědé jádro. Díky tomu schodiště či nábytek vyrobený z jasanu působí kontrastně, výrazně a celkově </w:t>
      </w:r>
      <w:r w:rsidR="00CF4328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>„</w:t>
      </w:r>
      <w:r w:rsidR="007819A9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>živě”. Výrazná je také jeho kresba, a to díky zřetelným letokruhům a otevřeným pórům.</w:t>
      </w:r>
      <w:r w:rsidR="00BF7C1D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 xml:space="preserve"> </w:t>
      </w:r>
      <w:r w:rsidR="00E5526B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>Jasanové dřevo je houž</w:t>
      </w:r>
      <w:r w:rsidR="00BF7C1D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>evnaté a odolné na ohyb</w:t>
      </w:r>
      <w:r w:rsidR="00E5526B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>.</w:t>
      </w:r>
    </w:p>
    <w:p w:rsidR="00D71BA6" w:rsidRPr="00A24A68" w:rsidRDefault="00D71BA6" w:rsidP="00127AF4">
      <w:pPr>
        <w:spacing w:before="120" w:after="0" w:line="240" w:lineRule="auto"/>
        <w:ind w:right="57"/>
        <w:rPr>
          <w:rFonts w:eastAsia="Times New Roman" w:cstheme="majorHAnsi"/>
          <w:color w:val="2D2D2D"/>
          <w:sz w:val="24"/>
          <w:szCs w:val="24"/>
          <w:lang w:val="cs-CZ" w:eastAsia="cs-CZ"/>
        </w:rPr>
      </w:pPr>
      <w:r w:rsidRPr="00A24A68">
        <w:rPr>
          <w:rFonts w:eastAsia="Times New Roman" w:cstheme="majorHAnsi"/>
          <w:b/>
          <w:color w:val="2D2D2D"/>
          <w:sz w:val="24"/>
          <w:szCs w:val="24"/>
          <w:lang w:val="cs-CZ" w:eastAsia="cs-CZ"/>
        </w:rPr>
        <w:t>Olše</w:t>
      </w:r>
      <w:r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 xml:space="preserve"> – Její dřevo je ve vodou nasyceném stavu velice odolné vůči hnilobám. Na vzduchu ale poměrně rychle zvětrává. Díky svému teplému načervenalému zbarvení se uplatní pro</w:t>
      </w:r>
      <w:r w:rsidR="00E5526B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 xml:space="preserve"> výrobu nábytku</w:t>
      </w:r>
      <w:r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 xml:space="preserve">. Jinak je žádaným palivovým dřevem hlavně pro otevřená ohniště, protože vytváří minimum kouře a nepraská. </w:t>
      </w:r>
    </w:p>
    <w:p w:rsidR="00D71BA6" w:rsidRPr="00A24A68" w:rsidRDefault="00D71BA6" w:rsidP="00127AF4">
      <w:pPr>
        <w:spacing w:before="120" w:after="0" w:line="240" w:lineRule="auto"/>
        <w:ind w:right="57"/>
        <w:rPr>
          <w:rFonts w:eastAsia="Times New Roman" w:cstheme="majorHAnsi"/>
          <w:color w:val="2D2D2D"/>
          <w:sz w:val="24"/>
          <w:szCs w:val="24"/>
          <w:lang w:val="cs-CZ" w:eastAsia="cs-CZ"/>
        </w:rPr>
      </w:pPr>
      <w:r w:rsidRPr="00A24A68">
        <w:rPr>
          <w:rFonts w:eastAsia="Times New Roman" w:cstheme="majorHAnsi"/>
          <w:b/>
          <w:color w:val="2D2D2D"/>
          <w:sz w:val="24"/>
          <w:szCs w:val="24"/>
          <w:lang w:val="cs-CZ" w:eastAsia="cs-CZ"/>
        </w:rPr>
        <w:t>Javor</w:t>
      </w:r>
      <w:r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 xml:space="preserve"> </w:t>
      </w:r>
      <w:r w:rsidR="007819A9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>–</w:t>
      </w:r>
      <w:r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 xml:space="preserve"> </w:t>
      </w:r>
      <w:r w:rsidR="007819A9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>Patří k středně tvrdým dřevinám. Nemá viditelné jádro a barva jeho dřeva je velmi světlá, téměř bělavá. Letokruhy jsou středně výrazné a v některých řezech vynikají početné dřeňové paprsky. Vzhled schodiště vyrobeného z javoru je jednotný a čistý. Jasanové dřevo se proto s oblibou využívá v kombinaci s minimalistickým designem.</w:t>
      </w:r>
    </w:p>
    <w:p w:rsidR="00D71BA6" w:rsidRPr="00A24A68" w:rsidRDefault="00D71BA6" w:rsidP="00127AF4">
      <w:pPr>
        <w:spacing w:before="120" w:after="0" w:line="240" w:lineRule="auto"/>
        <w:ind w:right="57"/>
        <w:rPr>
          <w:rFonts w:eastAsia="Times New Roman" w:cstheme="majorHAnsi"/>
          <w:color w:val="2D2D2D"/>
          <w:sz w:val="24"/>
          <w:szCs w:val="24"/>
          <w:lang w:val="cs-CZ" w:eastAsia="cs-CZ"/>
        </w:rPr>
      </w:pPr>
      <w:r w:rsidRPr="00A24A68">
        <w:rPr>
          <w:rFonts w:eastAsia="Times New Roman" w:cstheme="majorHAnsi"/>
          <w:b/>
          <w:color w:val="2D2D2D"/>
          <w:sz w:val="24"/>
          <w:szCs w:val="24"/>
          <w:lang w:val="cs-CZ" w:eastAsia="cs-CZ"/>
        </w:rPr>
        <w:t>Třešeň</w:t>
      </w:r>
      <w:r w:rsidR="007E52A1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 xml:space="preserve"> – Dřevo je pevné, tvrdé, pružné a houževnaté. Navíc má zajímavou strukturu. Používá se v nábytkářství i v uměleckém truhlářství. Při zpracování je výhodou, že se velmi dobře obrábí. Je ide</w:t>
      </w:r>
      <w:r w:rsidR="00217FAE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>ální pro výrobu židlí, stolků či</w:t>
      </w:r>
      <w:r w:rsidR="007E52A1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 xml:space="preserve"> zábradlí.</w:t>
      </w:r>
      <w:r w:rsidR="00217FAE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 xml:space="preserve"> Také se hojně používá při výrobě luxusního nábytku</w:t>
      </w:r>
      <w:r w:rsidR="00E5526B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>, především</w:t>
      </w:r>
      <w:r w:rsidR="00217FAE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 xml:space="preserve"> díky svým krásným červeným letokruhům.</w:t>
      </w:r>
    </w:p>
    <w:p w:rsidR="00D71BA6" w:rsidRPr="00A24A68" w:rsidRDefault="00D71BA6" w:rsidP="00127AF4">
      <w:pPr>
        <w:spacing w:before="120" w:after="0" w:line="240" w:lineRule="auto"/>
        <w:ind w:right="57"/>
        <w:rPr>
          <w:rFonts w:eastAsia="Times New Roman" w:cstheme="majorHAnsi"/>
          <w:color w:val="2D2D2D"/>
          <w:sz w:val="24"/>
          <w:szCs w:val="24"/>
          <w:lang w:val="cs-CZ" w:eastAsia="cs-CZ"/>
        </w:rPr>
      </w:pPr>
      <w:r w:rsidRPr="00A24A68">
        <w:rPr>
          <w:rFonts w:eastAsia="Times New Roman" w:cstheme="majorHAnsi"/>
          <w:b/>
          <w:color w:val="2D2D2D"/>
          <w:sz w:val="24"/>
          <w:szCs w:val="24"/>
          <w:lang w:val="cs-CZ" w:eastAsia="cs-CZ"/>
        </w:rPr>
        <w:t>Modřín</w:t>
      </w:r>
      <w:r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 xml:space="preserve"> - </w:t>
      </w:r>
      <w:r w:rsidR="00D239CE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>C</w:t>
      </w:r>
      <w:r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 xml:space="preserve">eněný pro svou vynikající houževnatost a odolnost vůči hnilobám </w:t>
      </w:r>
      <w:r w:rsidR="00D239CE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>a povětrnostním vlivům</w:t>
      </w:r>
      <w:r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>. Proto se používá na hlavně na balkónová zábradlí a vnější obklady fasád.</w:t>
      </w:r>
      <w:r w:rsidR="00127AF4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 xml:space="preserve"> </w:t>
      </w:r>
      <w:r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>Pro svou snadnou opracovatelnost a nádherné načervenalé barevné odstíny se využívá jak v truhlářství, tak v nábytkářství.</w:t>
      </w:r>
    </w:p>
    <w:p w:rsidR="007E52A1" w:rsidRPr="00A24A68" w:rsidRDefault="00D71BA6" w:rsidP="00127AF4">
      <w:pPr>
        <w:pStyle w:val="popis"/>
        <w:shd w:val="clear" w:color="auto" w:fill="FFFFFF"/>
        <w:spacing w:before="120" w:beforeAutospacing="0" w:after="0" w:afterAutospacing="0"/>
        <w:ind w:right="57"/>
        <w:rPr>
          <w:rFonts w:asciiTheme="majorHAnsi" w:hAnsiTheme="majorHAnsi" w:cstheme="majorHAnsi"/>
          <w:color w:val="2D2D2D"/>
        </w:rPr>
      </w:pPr>
      <w:r w:rsidRPr="00A24A68">
        <w:rPr>
          <w:rFonts w:asciiTheme="majorHAnsi" w:hAnsiTheme="majorHAnsi" w:cstheme="majorHAnsi"/>
          <w:b/>
          <w:color w:val="2D2D2D"/>
        </w:rPr>
        <w:t>Bříza</w:t>
      </w:r>
      <w:r w:rsidR="007E52A1" w:rsidRPr="00A24A68">
        <w:rPr>
          <w:rFonts w:asciiTheme="majorHAnsi" w:hAnsiTheme="majorHAnsi" w:cstheme="majorHAnsi"/>
          <w:color w:val="2D2D2D"/>
        </w:rPr>
        <w:t xml:space="preserve"> - Dřevo je bez lesku a smetanově bílé, někdy našedlé, nahnědlé či narůžovělé. Je stejnoměrně husté, středně tvrdé, pevné, dobře se ohýbá. Typická kresba březového materiálu působí velmi elegantně a oživují ji jen dřeňové skvrny a žilky. Nemá výrazné letokruhy.</w:t>
      </w:r>
      <w:r w:rsidR="00217FAE" w:rsidRPr="00A24A68">
        <w:rPr>
          <w:rFonts w:asciiTheme="majorHAnsi" w:hAnsiTheme="majorHAnsi" w:cstheme="majorHAnsi"/>
          <w:color w:val="2D2D2D"/>
        </w:rPr>
        <w:t xml:space="preserve"> </w:t>
      </w:r>
    </w:p>
    <w:p w:rsidR="00127AF4" w:rsidRPr="00A24A68" w:rsidRDefault="00127AF4" w:rsidP="00127AF4">
      <w:pPr>
        <w:pStyle w:val="popis"/>
        <w:shd w:val="clear" w:color="auto" w:fill="FFFFFF"/>
        <w:spacing w:before="120" w:beforeAutospacing="0" w:after="0" w:afterAutospacing="0"/>
        <w:ind w:right="57"/>
        <w:rPr>
          <w:rFonts w:asciiTheme="majorHAnsi" w:hAnsiTheme="majorHAnsi" w:cstheme="majorHAnsi"/>
          <w:color w:val="2D2D2D"/>
        </w:rPr>
      </w:pPr>
      <w:r w:rsidRPr="00A24A68">
        <w:rPr>
          <w:rFonts w:asciiTheme="majorHAnsi" w:hAnsiTheme="majorHAnsi" w:cstheme="majorHAnsi"/>
          <w:b/>
          <w:color w:val="2D2D2D"/>
        </w:rPr>
        <w:t>Lípa</w:t>
      </w:r>
      <w:r w:rsidRPr="00A24A68">
        <w:rPr>
          <w:rFonts w:asciiTheme="majorHAnsi" w:hAnsiTheme="majorHAnsi" w:cstheme="majorHAnsi"/>
          <w:color w:val="2D2D2D"/>
        </w:rPr>
        <w:t xml:space="preserve"> - Dřevo je smetanově až žluto či </w:t>
      </w:r>
      <w:proofErr w:type="spellStart"/>
      <w:r w:rsidRPr="00A24A68">
        <w:rPr>
          <w:rFonts w:asciiTheme="majorHAnsi" w:hAnsiTheme="majorHAnsi" w:cstheme="majorHAnsi"/>
          <w:color w:val="2D2D2D"/>
        </w:rPr>
        <w:t>šedobíle</w:t>
      </w:r>
      <w:proofErr w:type="spellEnd"/>
      <w:r w:rsidRPr="00A24A68">
        <w:rPr>
          <w:rFonts w:asciiTheme="majorHAnsi" w:hAnsiTheme="majorHAnsi" w:cstheme="majorHAnsi"/>
          <w:color w:val="2D2D2D"/>
        </w:rPr>
        <w:t xml:space="preserve"> zbarvené a poměrně pevné. Po kvalitním vysušení málo </w:t>
      </w:r>
      <w:proofErr w:type="gramStart"/>
      <w:r w:rsidRPr="00A24A68">
        <w:rPr>
          <w:rFonts w:asciiTheme="majorHAnsi" w:hAnsiTheme="majorHAnsi" w:cstheme="majorHAnsi"/>
          <w:color w:val="2D2D2D"/>
        </w:rPr>
        <w:t>sesychá</w:t>
      </w:r>
      <w:proofErr w:type="gramEnd"/>
      <w:r w:rsidRPr="00A24A68">
        <w:rPr>
          <w:rFonts w:asciiTheme="majorHAnsi" w:hAnsiTheme="majorHAnsi" w:cstheme="majorHAnsi"/>
          <w:color w:val="2D2D2D"/>
        </w:rPr>
        <w:t xml:space="preserve"> a nebortí se. Lze je čistě řezat dláty, a to i přes vlákna. Dřevo lípy využijí hlavně řezbáři.</w:t>
      </w:r>
    </w:p>
    <w:p w:rsidR="00D71BA6" w:rsidRPr="00A24A68" w:rsidRDefault="00D71BA6" w:rsidP="00127AF4">
      <w:pPr>
        <w:pStyle w:val="popis"/>
        <w:shd w:val="clear" w:color="auto" w:fill="FFFFFF"/>
        <w:spacing w:before="120" w:beforeAutospacing="0" w:after="0" w:afterAutospacing="0"/>
        <w:ind w:right="57"/>
        <w:rPr>
          <w:rFonts w:asciiTheme="majorHAnsi" w:hAnsiTheme="majorHAnsi" w:cstheme="majorHAnsi"/>
          <w:color w:val="2D2D2D"/>
        </w:rPr>
      </w:pPr>
      <w:r w:rsidRPr="00A24A68">
        <w:rPr>
          <w:rFonts w:asciiTheme="majorHAnsi" w:hAnsiTheme="majorHAnsi" w:cstheme="majorHAnsi"/>
          <w:b/>
          <w:color w:val="2D2D2D"/>
        </w:rPr>
        <w:t>Ořech</w:t>
      </w:r>
      <w:r w:rsidR="007E52A1" w:rsidRPr="00A24A68">
        <w:rPr>
          <w:rFonts w:asciiTheme="majorHAnsi" w:hAnsiTheme="majorHAnsi" w:cstheme="majorHAnsi"/>
          <w:color w:val="2D2D2D"/>
        </w:rPr>
        <w:t xml:space="preserve"> – Jeho dřevo je právem řazeno mezi luxusnější materiály. Má hnědou, šedohnědou či šedočernou barvu od světlejších až po velmi tmavé odstíny – záleží na konkrétním druhu (např. turecký ořech, evropský ořech či americký ořech)</w:t>
      </w:r>
      <w:r w:rsidR="00497D62" w:rsidRPr="00A24A68">
        <w:rPr>
          <w:rFonts w:asciiTheme="majorHAnsi" w:hAnsiTheme="majorHAnsi" w:cstheme="majorHAnsi"/>
          <w:color w:val="2D2D2D"/>
        </w:rPr>
        <w:t xml:space="preserve">. Obvykle </w:t>
      </w:r>
      <w:r w:rsidR="007E52A1" w:rsidRPr="00A24A68">
        <w:rPr>
          <w:rFonts w:asciiTheme="majorHAnsi" w:hAnsiTheme="majorHAnsi" w:cstheme="majorHAnsi"/>
          <w:color w:val="2D2D2D"/>
        </w:rPr>
        <w:t xml:space="preserve">se zpracovává </w:t>
      </w:r>
      <w:r w:rsidR="00D239CE" w:rsidRPr="00A24A68">
        <w:rPr>
          <w:rFonts w:asciiTheme="majorHAnsi" w:hAnsiTheme="majorHAnsi" w:cstheme="majorHAnsi"/>
          <w:color w:val="2D2D2D"/>
        </w:rPr>
        <w:t>jen</w:t>
      </w:r>
      <w:r w:rsidR="007E52A1" w:rsidRPr="00A24A68">
        <w:rPr>
          <w:rFonts w:asciiTheme="majorHAnsi" w:hAnsiTheme="majorHAnsi" w:cstheme="majorHAnsi"/>
          <w:color w:val="2D2D2D"/>
        </w:rPr>
        <w:t xml:space="preserve"> jádro, bělmo je o poznání světlejší. Dřevo ořešáku je středně tvrdé. Na </w:t>
      </w:r>
      <w:r w:rsidR="00497D62" w:rsidRPr="00A24A68">
        <w:rPr>
          <w:rFonts w:asciiTheme="majorHAnsi" w:hAnsiTheme="majorHAnsi" w:cstheme="majorHAnsi"/>
          <w:color w:val="2D2D2D"/>
        </w:rPr>
        <w:t>jeho kresbě</w:t>
      </w:r>
      <w:r w:rsidR="007E52A1" w:rsidRPr="00A24A68">
        <w:rPr>
          <w:rFonts w:asciiTheme="majorHAnsi" w:hAnsiTheme="majorHAnsi" w:cstheme="majorHAnsi"/>
          <w:color w:val="2D2D2D"/>
        </w:rPr>
        <w:t xml:space="preserve"> se pr</w:t>
      </w:r>
      <w:r w:rsidR="00D239CE" w:rsidRPr="00A24A68">
        <w:rPr>
          <w:rFonts w:asciiTheme="majorHAnsi" w:hAnsiTheme="majorHAnsi" w:cstheme="majorHAnsi"/>
          <w:color w:val="2D2D2D"/>
        </w:rPr>
        <w:t xml:space="preserve">ojevují </w:t>
      </w:r>
      <w:r w:rsidR="00D239CE" w:rsidRPr="00A24A68">
        <w:rPr>
          <w:rFonts w:asciiTheme="majorHAnsi" w:hAnsiTheme="majorHAnsi" w:cstheme="majorHAnsi"/>
          <w:color w:val="2D2D2D"/>
        </w:rPr>
        <w:lastRenderedPageBreak/>
        <w:t xml:space="preserve">výrazné otevřené póry, případně </w:t>
      </w:r>
      <w:r w:rsidR="007E52A1" w:rsidRPr="00A24A68">
        <w:rPr>
          <w:rFonts w:asciiTheme="majorHAnsi" w:hAnsiTheme="majorHAnsi" w:cstheme="majorHAnsi"/>
          <w:color w:val="2D2D2D"/>
        </w:rPr>
        <w:t xml:space="preserve">dekorativně působící žilkování, </w:t>
      </w:r>
      <w:r w:rsidR="00217FAE" w:rsidRPr="00A24A68">
        <w:rPr>
          <w:rFonts w:asciiTheme="majorHAnsi" w:hAnsiTheme="majorHAnsi" w:cstheme="majorHAnsi"/>
          <w:color w:val="2D2D2D"/>
        </w:rPr>
        <w:t>kde se střídají světlejší a tmavší části</w:t>
      </w:r>
      <w:r w:rsidR="007E52A1" w:rsidRPr="00A24A68">
        <w:rPr>
          <w:rFonts w:asciiTheme="majorHAnsi" w:hAnsiTheme="majorHAnsi" w:cstheme="majorHAnsi"/>
          <w:color w:val="2D2D2D"/>
        </w:rPr>
        <w:t>.</w:t>
      </w:r>
    </w:p>
    <w:p w:rsidR="00D239CE" w:rsidRPr="00A24A68" w:rsidRDefault="00D239CE" w:rsidP="00127AF4">
      <w:pPr>
        <w:spacing w:before="120" w:after="0" w:line="240" w:lineRule="auto"/>
        <w:ind w:right="57"/>
        <w:rPr>
          <w:rFonts w:eastAsia="Times New Roman" w:cstheme="majorHAnsi"/>
          <w:color w:val="2D2D2D"/>
          <w:sz w:val="24"/>
          <w:szCs w:val="24"/>
          <w:lang w:val="cs-CZ" w:eastAsia="cs-CZ"/>
        </w:rPr>
      </w:pPr>
    </w:p>
    <w:p w:rsidR="00D239CE" w:rsidRPr="00A24A68" w:rsidRDefault="00195173" w:rsidP="00127AF4">
      <w:pPr>
        <w:tabs>
          <w:tab w:val="left" w:pos="6240"/>
        </w:tabs>
        <w:spacing w:before="120" w:after="0" w:line="240" w:lineRule="auto"/>
        <w:ind w:right="57"/>
        <w:rPr>
          <w:rFonts w:eastAsia="Times New Roman" w:cstheme="majorHAnsi"/>
          <w:color w:val="2D2D2D"/>
          <w:sz w:val="24"/>
          <w:szCs w:val="24"/>
          <w:lang w:val="cs-CZ" w:eastAsia="cs-CZ"/>
        </w:rPr>
      </w:pPr>
      <w:r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 xml:space="preserve">Kromě standardních dřevin nabízíme i žhavou novinku – pařený buk. </w:t>
      </w:r>
      <w:r w:rsidR="00D239CE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 xml:space="preserve">Pařený buk má podobné vlastnosti a stejnou strukturu jako buk přírodní, pouze je jeho dřevo zušlechtěno speciální technologií – pařením. Ta posouvá jeho barevnost do tmavších a růžovějších tónů. Barevnost pařeného buku je stálejší i při působení UV záření (slunečního </w:t>
      </w:r>
      <w:proofErr w:type="gramStart"/>
      <w:r w:rsidR="00D239CE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>světla).Je</w:t>
      </w:r>
      <w:proofErr w:type="gramEnd"/>
      <w:r w:rsidR="00D239CE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 xml:space="preserve"> oblíbený hlavně díky snadnému loupání, dobré tvárnosti a stabilizovanému pnutí k řezivu. Dobře se na něm také sjednotí barva. Zaručeně uspokojí nábytkáře, </w:t>
      </w:r>
      <w:proofErr w:type="spellStart"/>
      <w:r w:rsidR="00D239CE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>schodaře</w:t>
      </w:r>
      <w:proofErr w:type="spellEnd"/>
      <w:r w:rsidR="00D239CE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 xml:space="preserve"> i výrobce dveří. Je ideální pro výrobu dýh nebo lepení spárovek. </w:t>
      </w:r>
    </w:p>
    <w:p w:rsidR="00EE176B" w:rsidRPr="00A24A68" w:rsidRDefault="00EE176B" w:rsidP="00127AF4">
      <w:pPr>
        <w:tabs>
          <w:tab w:val="left" w:pos="6240"/>
        </w:tabs>
        <w:spacing w:before="120" w:after="0" w:line="240" w:lineRule="auto"/>
        <w:ind w:right="57"/>
        <w:rPr>
          <w:rFonts w:eastAsia="Times New Roman" w:cstheme="majorHAnsi"/>
          <w:color w:val="2D2D2D"/>
          <w:sz w:val="24"/>
          <w:szCs w:val="24"/>
          <w:lang w:val="cs-CZ" w:eastAsia="cs-CZ"/>
        </w:rPr>
      </w:pPr>
    </w:p>
    <w:p w:rsidR="000C0726" w:rsidRPr="00A24A68" w:rsidRDefault="00EE176B" w:rsidP="00127AF4">
      <w:pPr>
        <w:spacing w:before="120" w:after="0" w:line="240" w:lineRule="auto"/>
        <w:ind w:right="57"/>
        <w:rPr>
          <w:rFonts w:eastAsia="Times New Roman" w:cstheme="majorHAnsi"/>
          <w:color w:val="2D2D2D"/>
          <w:sz w:val="24"/>
          <w:szCs w:val="24"/>
          <w:lang w:val="cs-CZ" w:eastAsia="cs-CZ"/>
        </w:rPr>
      </w:pPr>
      <w:r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>Kvalitní řezivo nabízíme v mnoha variantách tloušťky, a to od 22 do 80 mm dle jednotlivých dřevin, nejčastěji pak 30 a 50 mm. Touto širokou nabídkou předčíme většinu dodavatelů řeziva. Ceny vám rádi poskytneme na vyžádání, stačí nás kontaktovat e-mailem.</w:t>
      </w:r>
    </w:p>
    <w:p w:rsidR="00D239CE" w:rsidRPr="00A24A68" w:rsidRDefault="00D239CE" w:rsidP="00127AF4">
      <w:pPr>
        <w:pStyle w:val="Heading1"/>
        <w:spacing w:before="120" w:line="240" w:lineRule="auto"/>
        <w:ind w:right="57"/>
        <w:rPr>
          <w:rFonts w:cstheme="majorHAnsi"/>
          <w:lang w:val="cs-CZ"/>
        </w:rPr>
      </w:pPr>
      <w:r w:rsidRPr="00A24A68">
        <w:rPr>
          <w:rFonts w:cstheme="majorHAnsi"/>
          <w:lang w:val="cs-CZ"/>
        </w:rPr>
        <w:t>Stavební řezivo</w:t>
      </w:r>
    </w:p>
    <w:p w:rsidR="00195173" w:rsidRPr="00A24A68" w:rsidRDefault="000C0726" w:rsidP="00127AF4">
      <w:pPr>
        <w:spacing w:before="120" w:after="0" w:line="240" w:lineRule="auto"/>
        <w:ind w:right="57"/>
        <w:rPr>
          <w:rFonts w:eastAsia="Times New Roman" w:cstheme="majorHAnsi"/>
          <w:color w:val="2D2D2D"/>
          <w:sz w:val="24"/>
          <w:szCs w:val="24"/>
          <w:lang w:val="cs-CZ" w:eastAsia="cs-CZ"/>
        </w:rPr>
      </w:pPr>
      <w:r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>Sháníte kvalitní</w:t>
      </w:r>
      <w:r w:rsidR="00D239CE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 xml:space="preserve"> a spolehlivé</w:t>
      </w:r>
      <w:r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 xml:space="preserve"> </w:t>
      </w:r>
      <w:r w:rsidR="00D239CE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>řezivo</w:t>
      </w:r>
      <w:r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 xml:space="preserve"> pro </w:t>
      </w:r>
      <w:r w:rsidR="00D239CE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>vaši</w:t>
      </w:r>
      <w:r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 xml:space="preserve"> stavbu</w:t>
      </w:r>
      <w:r w:rsidR="00D239CE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>?</w:t>
      </w:r>
      <w:r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 xml:space="preserve"> </w:t>
      </w:r>
      <w:r w:rsidR="00F61B03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>Stavební řezivo naší firmy pochází z nejkvalitnějšího a dokonale opracovaného dřeva. D</w:t>
      </w:r>
      <w:r w:rsidR="00195173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>íky tomu se skvěle hodí na vaše</w:t>
      </w:r>
      <w:r w:rsidR="00F61B03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 xml:space="preserve"> krovy, střešní latě, pobití střech, betonářské bednění, dřevěné strop</w:t>
      </w:r>
      <w:r w:rsidR="00195173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>ní konstrukce, konstrukce plotů, rekonstrukci střechy apod. Ať už plánujete jakýkoli projekt – pergolu, parkovací stání, zahradní stavbu nebo třeba přístřešek – spolehněte se na naše kvalitní stavební řezivo.</w:t>
      </w:r>
    </w:p>
    <w:p w:rsidR="00AE6C00" w:rsidRPr="00A24A68" w:rsidRDefault="00F61B03" w:rsidP="00127AF4">
      <w:pPr>
        <w:spacing w:before="120" w:after="0" w:line="240" w:lineRule="auto"/>
        <w:ind w:right="57"/>
        <w:rPr>
          <w:rFonts w:cstheme="majorHAnsi"/>
          <w:lang w:val="cs-CZ"/>
        </w:rPr>
      </w:pPr>
      <w:r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>Naše</w:t>
      </w:r>
      <w:r w:rsidR="00195173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 xml:space="preserve"> prvotřídní stavební</w:t>
      </w:r>
      <w:r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 xml:space="preserve"> řezivo je odolné a připravené k aplikaci potřebných nátěrů. Díky našemu širokému sortimentu vám garantujeme, že u nás na skladě najdete řezivo přesně dle vašich požadavků. Dovoz kvalitního stavebního řeziva vám pak zajistíme přímo na stavbu, případně na vaši adresu.</w:t>
      </w:r>
      <w:r w:rsidR="000C0726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br/>
      </w:r>
      <w:r w:rsidR="000C0726" w:rsidRPr="00A24A68">
        <w:rPr>
          <w:rFonts w:cstheme="majorHAnsi"/>
          <w:lang w:val="cs-CZ"/>
        </w:rPr>
        <w:br/>
      </w:r>
      <w:r w:rsidR="00AE6C00" w:rsidRPr="00A24A68">
        <w:rPr>
          <w:rStyle w:val="Heading3Char"/>
          <w:rFonts w:cstheme="majorHAnsi"/>
          <w:lang w:val="cs-CZ"/>
        </w:rPr>
        <w:t>Přehled našeho kvalitního stavebního řeziva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6C00" w:rsidRPr="00A24A68" w:rsidTr="00BD43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AE6C00" w:rsidRPr="00A24A68" w:rsidRDefault="00AE6C00" w:rsidP="00127AF4">
            <w:pPr>
              <w:spacing w:before="120"/>
              <w:ind w:right="57"/>
              <w:rPr>
                <w:rFonts w:cstheme="majorHAnsi"/>
                <w:lang w:val="cs-CZ"/>
              </w:rPr>
            </w:pPr>
            <w:r w:rsidRPr="00A24A68">
              <w:rPr>
                <w:rFonts w:cstheme="majorHAnsi"/>
                <w:lang w:val="cs-CZ"/>
              </w:rPr>
              <w:t>Nabízené řezivo</w:t>
            </w:r>
          </w:p>
        </w:tc>
        <w:tc>
          <w:tcPr>
            <w:tcW w:w="4531" w:type="dxa"/>
          </w:tcPr>
          <w:p w:rsidR="00AE6C00" w:rsidRPr="00A24A68" w:rsidRDefault="00AE6C00" w:rsidP="00127AF4">
            <w:pPr>
              <w:spacing w:before="120"/>
              <w:ind w:righ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lang w:val="cs-CZ"/>
              </w:rPr>
            </w:pPr>
            <w:r w:rsidRPr="00A24A68">
              <w:rPr>
                <w:rFonts w:cstheme="majorHAnsi"/>
                <w:lang w:val="cs-CZ"/>
              </w:rPr>
              <w:t>Tloušťka v mm</w:t>
            </w:r>
          </w:p>
        </w:tc>
      </w:tr>
      <w:tr w:rsidR="00AE6C00" w:rsidRPr="00A24A68" w:rsidTr="00BD4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AE6C00" w:rsidRPr="00A24A68" w:rsidRDefault="00AE6C00" w:rsidP="00127AF4">
            <w:pPr>
              <w:spacing w:before="120"/>
              <w:ind w:right="57"/>
              <w:rPr>
                <w:rFonts w:cstheme="majorHAnsi"/>
                <w:b w:val="0"/>
                <w:lang w:val="cs-CZ"/>
              </w:rPr>
            </w:pPr>
            <w:r w:rsidRPr="00A24A68">
              <w:rPr>
                <w:rFonts w:cstheme="majorHAnsi"/>
                <w:b w:val="0"/>
                <w:lang w:val="cs-CZ"/>
              </w:rPr>
              <w:t>Borovice</w:t>
            </w:r>
          </w:p>
        </w:tc>
        <w:tc>
          <w:tcPr>
            <w:tcW w:w="4531" w:type="dxa"/>
          </w:tcPr>
          <w:p w:rsidR="00AE6C00" w:rsidRPr="00A24A68" w:rsidRDefault="00AE6C00" w:rsidP="00127AF4">
            <w:pPr>
              <w:spacing w:before="120"/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lang w:val="cs-CZ"/>
              </w:rPr>
            </w:pPr>
            <w:r w:rsidRPr="00A24A68">
              <w:rPr>
                <w:rFonts w:cstheme="majorHAnsi"/>
                <w:lang w:val="cs-CZ"/>
              </w:rPr>
              <w:t>30, 50, 60</w:t>
            </w:r>
          </w:p>
        </w:tc>
      </w:tr>
      <w:tr w:rsidR="00AE6C00" w:rsidRPr="00A24A68" w:rsidTr="00BD43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AE6C00" w:rsidRPr="00A24A68" w:rsidRDefault="00AE6C00" w:rsidP="00127AF4">
            <w:pPr>
              <w:spacing w:before="120"/>
              <w:ind w:right="57"/>
              <w:rPr>
                <w:rFonts w:cstheme="majorHAnsi"/>
                <w:b w:val="0"/>
                <w:lang w:val="cs-CZ"/>
              </w:rPr>
            </w:pPr>
            <w:r w:rsidRPr="00A24A68">
              <w:rPr>
                <w:rFonts w:cstheme="majorHAnsi"/>
                <w:b w:val="0"/>
                <w:lang w:val="cs-CZ"/>
              </w:rPr>
              <w:t>Smrk</w:t>
            </w:r>
          </w:p>
        </w:tc>
        <w:tc>
          <w:tcPr>
            <w:tcW w:w="4531" w:type="dxa"/>
          </w:tcPr>
          <w:p w:rsidR="00AE6C00" w:rsidRPr="00A24A68" w:rsidRDefault="00AE6C00" w:rsidP="00127AF4">
            <w:pPr>
              <w:spacing w:before="120"/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lang w:val="cs-CZ"/>
              </w:rPr>
            </w:pPr>
            <w:r w:rsidRPr="00A24A68">
              <w:rPr>
                <w:rFonts w:cstheme="majorHAnsi"/>
                <w:lang w:val="cs-CZ"/>
              </w:rPr>
              <w:t>22, 30, 50, 60, 80</w:t>
            </w:r>
          </w:p>
        </w:tc>
      </w:tr>
      <w:tr w:rsidR="00AE6C00" w:rsidRPr="00A24A68" w:rsidTr="00BD4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AE6C00" w:rsidRPr="00A24A68" w:rsidRDefault="00AE6C00" w:rsidP="00127AF4">
            <w:pPr>
              <w:spacing w:before="120"/>
              <w:ind w:right="57"/>
              <w:rPr>
                <w:rFonts w:cstheme="majorHAnsi"/>
                <w:b w:val="0"/>
                <w:lang w:val="cs-CZ"/>
              </w:rPr>
            </w:pPr>
            <w:r w:rsidRPr="00A24A68">
              <w:rPr>
                <w:rFonts w:cstheme="majorHAnsi"/>
                <w:b w:val="0"/>
                <w:lang w:val="cs-CZ"/>
              </w:rPr>
              <w:t>Buk</w:t>
            </w:r>
          </w:p>
        </w:tc>
        <w:tc>
          <w:tcPr>
            <w:tcW w:w="4531" w:type="dxa"/>
          </w:tcPr>
          <w:p w:rsidR="00AE6C00" w:rsidRPr="00A24A68" w:rsidRDefault="00AE6C00" w:rsidP="00127AF4">
            <w:pPr>
              <w:spacing w:before="120"/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lang w:val="cs-CZ"/>
              </w:rPr>
            </w:pPr>
            <w:r w:rsidRPr="00A24A68">
              <w:rPr>
                <w:rFonts w:cstheme="majorHAnsi"/>
                <w:lang w:val="cs-CZ"/>
              </w:rPr>
              <w:t>30, 40, 50, 60</w:t>
            </w:r>
          </w:p>
        </w:tc>
      </w:tr>
      <w:tr w:rsidR="00AE6C00" w:rsidRPr="00A24A68" w:rsidTr="00BD43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AE6C00" w:rsidRPr="00A24A68" w:rsidRDefault="00AE6C00" w:rsidP="00127AF4">
            <w:pPr>
              <w:spacing w:before="120"/>
              <w:ind w:right="57"/>
              <w:rPr>
                <w:rFonts w:cstheme="majorHAnsi"/>
                <w:b w:val="0"/>
                <w:lang w:val="cs-CZ"/>
              </w:rPr>
            </w:pPr>
            <w:r w:rsidRPr="00A24A68">
              <w:rPr>
                <w:rFonts w:cstheme="majorHAnsi"/>
                <w:b w:val="0"/>
                <w:lang w:val="cs-CZ"/>
              </w:rPr>
              <w:t>Buk pařený</w:t>
            </w:r>
          </w:p>
        </w:tc>
        <w:tc>
          <w:tcPr>
            <w:tcW w:w="4531" w:type="dxa"/>
          </w:tcPr>
          <w:p w:rsidR="00AE6C00" w:rsidRPr="00A24A68" w:rsidRDefault="00AE6C00" w:rsidP="00127AF4">
            <w:pPr>
              <w:spacing w:before="120"/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lang w:val="cs-CZ"/>
              </w:rPr>
            </w:pPr>
            <w:r w:rsidRPr="00A24A68">
              <w:rPr>
                <w:rFonts w:cstheme="majorHAnsi"/>
                <w:lang w:val="cs-CZ"/>
              </w:rPr>
              <w:t>30, 50</w:t>
            </w:r>
          </w:p>
        </w:tc>
      </w:tr>
      <w:tr w:rsidR="00AE6C00" w:rsidRPr="00A24A68" w:rsidTr="00BD4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AE6C00" w:rsidRPr="00A24A68" w:rsidRDefault="00AE6C00" w:rsidP="00127AF4">
            <w:pPr>
              <w:spacing w:before="120"/>
              <w:ind w:right="57"/>
              <w:rPr>
                <w:rFonts w:cstheme="majorHAnsi"/>
                <w:b w:val="0"/>
                <w:lang w:val="cs-CZ"/>
              </w:rPr>
            </w:pPr>
            <w:r w:rsidRPr="00A24A68">
              <w:rPr>
                <w:rFonts w:cstheme="majorHAnsi"/>
                <w:b w:val="0"/>
                <w:lang w:val="cs-CZ"/>
              </w:rPr>
              <w:t>Dub</w:t>
            </w:r>
          </w:p>
        </w:tc>
        <w:tc>
          <w:tcPr>
            <w:tcW w:w="4531" w:type="dxa"/>
          </w:tcPr>
          <w:p w:rsidR="00AE6C00" w:rsidRPr="00A24A68" w:rsidRDefault="00AE6C00" w:rsidP="00127AF4">
            <w:pPr>
              <w:spacing w:before="120"/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lang w:val="cs-CZ"/>
              </w:rPr>
            </w:pPr>
            <w:r w:rsidRPr="00A24A68">
              <w:rPr>
                <w:rFonts w:cstheme="majorHAnsi"/>
                <w:lang w:val="cs-CZ"/>
              </w:rPr>
              <w:t>30, 50, 60</w:t>
            </w:r>
          </w:p>
        </w:tc>
      </w:tr>
      <w:tr w:rsidR="00AE6C00" w:rsidRPr="00A24A68" w:rsidTr="00BD43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AE6C00" w:rsidRPr="00A24A68" w:rsidRDefault="00AE6C00" w:rsidP="00127AF4">
            <w:pPr>
              <w:spacing w:before="120"/>
              <w:ind w:right="57"/>
              <w:rPr>
                <w:rFonts w:cstheme="majorHAnsi"/>
                <w:b w:val="0"/>
                <w:lang w:val="cs-CZ"/>
              </w:rPr>
            </w:pPr>
            <w:r w:rsidRPr="00A24A68">
              <w:rPr>
                <w:rFonts w:cstheme="majorHAnsi"/>
                <w:b w:val="0"/>
                <w:lang w:val="cs-CZ"/>
              </w:rPr>
              <w:t>Jasan</w:t>
            </w:r>
          </w:p>
        </w:tc>
        <w:tc>
          <w:tcPr>
            <w:tcW w:w="4531" w:type="dxa"/>
          </w:tcPr>
          <w:p w:rsidR="00AE6C00" w:rsidRPr="00A24A68" w:rsidRDefault="00AE6C00" w:rsidP="00127AF4">
            <w:pPr>
              <w:spacing w:before="120"/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lang w:val="cs-CZ"/>
              </w:rPr>
            </w:pPr>
            <w:r w:rsidRPr="00A24A68">
              <w:rPr>
                <w:rFonts w:cstheme="majorHAnsi"/>
                <w:lang w:val="cs-CZ"/>
              </w:rPr>
              <w:t>30, 50</w:t>
            </w:r>
          </w:p>
        </w:tc>
      </w:tr>
      <w:tr w:rsidR="00AE6C00" w:rsidRPr="00A24A68" w:rsidTr="00BD4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AE6C00" w:rsidRPr="00A24A68" w:rsidRDefault="00AE6C00" w:rsidP="00127AF4">
            <w:pPr>
              <w:spacing w:before="120"/>
              <w:ind w:right="57"/>
              <w:rPr>
                <w:rFonts w:cstheme="majorHAnsi"/>
                <w:b w:val="0"/>
                <w:lang w:val="cs-CZ"/>
              </w:rPr>
            </w:pPr>
            <w:r w:rsidRPr="00A24A68">
              <w:rPr>
                <w:rFonts w:cstheme="majorHAnsi"/>
                <w:b w:val="0"/>
                <w:lang w:val="cs-CZ"/>
              </w:rPr>
              <w:t>Olše</w:t>
            </w:r>
          </w:p>
        </w:tc>
        <w:tc>
          <w:tcPr>
            <w:tcW w:w="4531" w:type="dxa"/>
          </w:tcPr>
          <w:p w:rsidR="00AE6C00" w:rsidRPr="00A24A68" w:rsidRDefault="00AE6C00" w:rsidP="00127AF4">
            <w:pPr>
              <w:spacing w:before="120"/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lang w:val="cs-CZ"/>
              </w:rPr>
            </w:pPr>
            <w:r w:rsidRPr="00A24A68">
              <w:rPr>
                <w:rFonts w:cstheme="majorHAnsi"/>
                <w:lang w:val="cs-CZ"/>
              </w:rPr>
              <w:t>30, 50</w:t>
            </w:r>
          </w:p>
        </w:tc>
      </w:tr>
      <w:tr w:rsidR="00AE6C00" w:rsidRPr="00A24A68" w:rsidTr="00BD43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AE6C00" w:rsidRPr="00A24A68" w:rsidRDefault="00AE6C00" w:rsidP="00127AF4">
            <w:pPr>
              <w:spacing w:before="120"/>
              <w:ind w:right="57"/>
              <w:rPr>
                <w:rFonts w:cstheme="majorHAnsi"/>
                <w:b w:val="0"/>
                <w:lang w:val="cs-CZ"/>
              </w:rPr>
            </w:pPr>
            <w:r w:rsidRPr="00A24A68">
              <w:rPr>
                <w:rFonts w:cstheme="majorHAnsi"/>
                <w:b w:val="0"/>
                <w:lang w:val="cs-CZ"/>
              </w:rPr>
              <w:t>Javor</w:t>
            </w:r>
          </w:p>
        </w:tc>
        <w:tc>
          <w:tcPr>
            <w:tcW w:w="4531" w:type="dxa"/>
          </w:tcPr>
          <w:p w:rsidR="00AE6C00" w:rsidRPr="00A24A68" w:rsidRDefault="00AE6C00" w:rsidP="00127AF4">
            <w:pPr>
              <w:spacing w:before="120"/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lang w:val="cs-CZ"/>
              </w:rPr>
            </w:pPr>
            <w:r w:rsidRPr="00A24A68">
              <w:rPr>
                <w:rFonts w:cstheme="majorHAnsi"/>
                <w:lang w:val="cs-CZ"/>
              </w:rPr>
              <w:t>30, 50</w:t>
            </w:r>
          </w:p>
        </w:tc>
      </w:tr>
      <w:tr w:rsidR="00AE6C00" w:rsidRPr="00A24A68" w:rsidTr="00BD4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AE6C00" w:rsidRPr="00A24A68" w:rsidRDefault="00AE6C00" w:rsidP="00127AF4">
            <w:pPr>
              <w:spacing w:before="120"/>
              <w:ind w:right="57"/>
              <w:rPr>
                <w:rFonts w:cstheme="majorHAnsi"/>
                <w:b w:val="0"/>
                <w:lang w:val="cs-CZ"/>
              </w:rPr>
            </w:pPr>
            <w:r w:rsidRPr="00A24A68">
              <w:rPr>
                <w:rFonts w:cstheme="majorHAnsi"/>
                <w:b w:val="0"/>
                <w:lang w:val="cs-CZ"/>
              </w:rPr>
              <w:t>Třešeň</w:t>
            </w:r>
          </w:p>
        </w:tc>
        <w:tc>
          <w:tcPr>
            <w:tcW w:w="4531" w:type="dxa"/>
          </w:tcPr>
          <w:p w:rsidR="00AE6C00" w:rsidRPr="00A24A68" w:rsidRDefault="00AE6C00" w:rsidP="00127AF4">
            <w:pPr>
              <w:spacing w:before="120"/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lang w:val="cs-CZ"/>
              </w:rPr>
            </w:pPr>
            <w:r w:rsidRPr="00A24A68">
              <w:rPr>
                <w:rFonts w:cstheme="majorHAnsi"/>
                <w:lang w:val="cs-CZ"/>
              </w:rPr>
              <w:t>30, 50</w:t>
            </w:r>
          </w:p>
        </w:tc>
      </w:tr>
      <w:tr w:rsidR="00AE6C00" w:rsidRPr="00A24A68" w:rsidTr="00BD43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AE6C00" w:rsidRPr="00A24A68" w:rsidRDefault="00AE6C00" w:rsidP="00127AF4">
            <w:pPr>
              <w:spacing w:before="120"/>
              <w:ind w:right="57"/>
              <w:rPr>
                <w:rFonts w:cstheme="majorHAnsi"/>
                <w:b w:val="0"/>
                <w:lang w:val="cs-CZ"/>
              </w:rPr>
            </w:pPr>
            <w:r w:rsidRPr="00A24A68">
              <w:rPr>
                <w:rFonts w:cstheme="majorHAnsi"/>
                <w:b w:val="0"/>
                <w:lang w:val="cs-CZ"/>
              </w:rPr>
              <w:t>Modřín</w:t>
            </w:r>
          </w:p>
        </w:tc>
        <w:tc>
          <w:tcPr>
            <w:tcW w:w="4531" w:type="dxa"/>
          </w:tcPr>
          <w:p w:rsidR="00AE6C00" w:rsidRPr="00A24A68" w:rsidRDefault="00AE6C00" w:rsidP="00127AF4">
            <w:pPr>
              <w:spacing w:before="120"/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lang w:val="cs-CZ"/>
              </w:rPr>
            </w:pPr>
            <w:r w:rsidRPr="00A24A68">
              <w:rPr>
                <w:rFonts w:cstheme="majorHAnsi"/>
                <w:lang w:val="cs-CZ"/>
              </w:rPr>
              <w:t>22, 30, 50</w:t>
            </w:r>
          </w:p>
        </w:tc>
      </w:tr>
      <w:tr w:rsidR="00AE6C00" w:rsidRPr="00A24A68" w:rsidTr="00BD4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AE6C00" w:rsidRPr="00A24A68" w:rsidRDefault="00AE6C00" w:rsidP="00127AF4">
            <w:pPr>
              <w:spacing w:before="120"/>
              <w:ind w:right="57"/>
              <w:rPr>
                <w:rFonts w:cstheme="majorHAnsi"/>
                <w:b w:val="0"/>
                <w:lang w:val="cs-CZ"/>
              </w:rPr>
            </w:pPr>
            <w:r w:rsidRPr="00A24A68">
              <w:rPr>
                <w:rFonts w:cstheme="majorHAnsi"/>
                <w:b w:val="0"/>
                <w:lang w:val="cs-CZ"/>
              </w:rPr>
              <w:t>Bříza</w:t>
            </w:r>
          </w:p>
        </w:tc>
        <w:tc>
          <w:tcPr>
            <w:tcW w:w="4531" w:type="dxa"/>
          </w:tcPr>
          <w:p w:rsidR="00AE6C00" w:rsidRPr="00A24A68" w:rsidRDefault="00AE6C00" w:rsidP="00127AF4">
            <w:pPr>
              <w:spacing w:before="120"/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lang w:val="cs-CZ"/>
              </w:rPr>
            </w:pPr>
            <w:r w:rsidRPr="00A24A68">
              <w:rPr>
                <w:rFonts w:cstheme="majorHAnsi"/>
                <w:lang w:val="cs-CZ"/>
              </w:rPr>
              <w:t>30, 50</w:t>
            </w:r>
          </w:p>
        </w:tc>
      </w:tr>
      <w:tr w:rsidR="00AE6C00" w:rsidRPr="00A24A68" w:rsidTr="00BD43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AE6C00" w:rsidRPr="00A24A68" w:rsidRDefault="00AE6C00" w:rsidP="00127AF4">
            <w:pPr>
              <w:spacing w:before="120"/>
              <w:ind w:right="57"/>
              <w:rPr>
                <w:rFonts w:cstheme="majorHAnsi"/>
                <w:b w:val="0"/>
                <w:lang w:val="cs-CZ"/>
              </w:rPr>
            </w:pPr>
            <w:r w:rsidRPr="00A24A68">
              <w:rPr>
                <w:rFonts w:cstheme="majorHAnsi"/>
                <w:b w:val="0"/>
                <w:lang w:val="cs-CZ"/>
              </w:rPr>
              <w:t>Lípa</w:t>
            </w:r>
          </w:p>
        </w:tc>
        <w:tc>
          <w:tcPr>
            <w:tcW w:w="4531" w:type="dxa"/>
          </w:tcPr>
          <w:p w:rsidR="00AE6C00" w:rsidRPr="00A24A68" w:rsidRDefault="00AE6C00" w:rsidP="00127AF4">
            <w:pPr>
              <w:spacing w:before="120"/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lang w:val="cs-CZ"/>
              </w:rPr>
            </w:pPr>
            <w:r w:rsidRPr="00A24A68">
              <w:rPr>
                <w:rFonts w:cstheme="majorHAnsi"/>
                <w:lang w:val="cs-CZ"/>
              </w:rPr>
              <w:t>30, 50</w:t>
            </w:r>
          </w:p>
        </w:tc>
      </w:tr>
      <w:tr w:rsidR="00AE6C00" w:rsidRPr="00A24A68" w:rsidTr="00BD4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AE6C00" w:rsidRPr="00A24A68" w:rsidRDefault="00AE6C00" w:rsidP="00127AF4">
            <w:pPr>
              <w:spacing w:before="120"/>
              <w:ind w:right="57"/>
              <w:rPr>
                <w:rFonts w:cstheme="majorHAnsi"/>
                <w:b w:val="0"/>
                <w:lang w:val="cs-CZ"/>
              </w:rPr>
            </w:pPr>
            <w:r w:rsidRPr="00A24A68">
              <w:rPr>
                <w:rFonts w:cstheme="majorHAnsi"/>
                <w:b w:val="0"/>
                <w:lang w:val="cs-CZ"/>
              </w:rPr>
              <w:lastRenderedPageBreak/>
              <w:t>Ořech</w:t>
            </w:r>
          </w:p>
        </w:tc>
        <w:tc>
          <w:tcPr>
            <w:tcW w:w="4531" w:type="dxa"/>
          </w:tcPr>
          <w:p w:rsidR="00AE6C00" w:rsidRPr="00A24A68" w:rsidRDefault="00AE6C00" w:rsidP="00127AF4">
            <w:pPr>
              <w:spacing w:before="120"/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lang w:val="cs-CZ"/>
              </w:rPr>
            </w:pPr>
            <w:r w:rsidRPr="00A24A68">
              <w:rPr>
                <w:rFonts w:cstheme="majorHAnsi"/>
                <w:lang w:val="cs-CZ"/>
              </w:rPr>
              <w:t>30, 50</w:t>
            </w:r>
          </w:p>
        </w:tc>
      </w:tr>
    </w:tbl>
    <w:p w:rsidR="00AE6C00" w:rsidRPr="00A24A68" w:rsidRDefault="00AE6C00" w:rsidP="00127AF4">
      <w:pPr>
        <w:spacing w:before="120" w:after="0" w:line="240" w:lineRule="auto"/>
        <w:ind w:right="57"/>
        <w:rPr>
          <w:rFonts w:cstheme="majorHAnsi"/>
          <w:shd w:val="clear" w:color="auto" w:fill="E5E5EA"/>
          <w:lang w:val="cs-CZ"/>
        </w:rPr>
      </w:pPr>
    </w:p>
    <w:p w:rsidR="00D239CE" w:rsidRPr="00A24A68" w:rsidRDefault="006F4E85" w:rsidP="00127AF4">
      <w:pPr>
        <w:spacing w:before="120" w:after="0" w:line="240" w:lineRule="auto"/>
        <w:ind w:right="57"/>
        <w:rPr>
          <w:rFonts w:cstheme="majorHAnsi"/>
          <w:lang w:val="cs-CZ"/>
        </w:rPr>
      </w:pPr>
      <w:r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>Zajímá vás cena konkrétního druhu a tloušťky stavebního řeziva? Neváhejte nás kontaktovat.</w:t>
      </w:r>
      <w:r w:rsidR="000C0726" w:rsidRPr="00A24A68">
        <w:rPr>
          <w:rFonts w:cstheme="majorHAnsi"/>
          <w:lang w:val="cs-CZ"/>
        </w:rPr>
        <w:br/>
      </w:r>
    </w:p>
    <w:p w:rsidR="00394047" w:rsidRPr="00A24A68" w:rsidRDefault="00D239CE" w:rsidP="00127AF4">
      <w:pPr>
        <w:pStyle w:val="Heading1"/>
        <w:spacing w:before="120" w:line="240" w:lineRule="auto"/>
        <w:ind w:right="57"/>
        <w:rPr>
          <w:rFonts w:cstheme="majorHAnsi"/>
          <w:lang w:val="cs-CZ"/>
        </w:rPr>
      </w:pPr>
      <w:r w:rsidRPr="00A24A68">
        <w:rPr>
          <w:rFonts w:cstheme="majorHAnsi"/>
          <w:lang w:val="cs-CZ"/>
        </w:rPr>
        <w:t>Truhlářské řezivo</w:t>
      </w:r>
    </w:p>
    <w:p w:rsidR="00B47DFE" w:rsidRPr="00A24A68" w:rsidRDefault="00B47DFE" w:rsidP="006008B3">
      <w:pPr>
        <w:spacing w:before="120" w:after="0" w:line="240" w:lineRule="auto"/>
        <w:rPr>
          <w:rFonts w:eastAsia="Times New Roman" w:cstheme="majorHAnsi"/>
          <w:color w:val="2D2D2D"/>
          <w:sz w:val="24"/>
          <w:szCs w:val="24"/>
          <w:lang w:val="cs-CZ" w:eastAsia="cs-CZ"/>
        </w:rPr>
      </w:pPr>
      <w:r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 xml:space="preserve">Potřebujete </w:t>
      </w:r>
      <w:r w:rsidR="00A35965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>obložit dům? Plánujete postavit schodiště</w:t>
      </w:r>
      <w:r w:rsidR="005A58B5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 xml:space="preserve"> či</w:t>
      </w:r>
      <w:r w:rsidR="00A35965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 xml:space="preserve"> kuchyňskou linku? Chcete v</w:t>
      </w:r>
      <w:r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>yrobit fortelný stůl</w:t>
      </w:r>
      <w:r w:rsidR="00A35965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>, dveře, okna, práh nebo třeba podlahu</w:t>
      </w:r>
      <w:r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>? Spolehněte se na naše kvalitní truhlářské řezivo</w:t>
      </w:r>
      <w:r w:rsidR="00A35965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>, které najde své využití jak v interiéru, tak v exteriéru</w:t>
      </w:r>
      <w:r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>. Naše široká nabídka uspokojí i toho nejnáročnějšího truhláře.</w:t>
      </w:r>
      <w:r w:rsidR="00A35965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 xml:space="preserve"> </w:t>
      </w:r>
      <w:r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 xml:space="preserve">Vyberte si truhlářské řezivo </w:t>
      </w:r>
      <w:r w:rsidR="00A35965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 xml:space="preserve">přesně </w:t>
      </w:r>
      <w:r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>podle vkusu a potřeby.</w:t>
      </w:r>
    </w:p>
    <w:p w:rsidR="00A35965" w:rsidRPr="00A24A68" w:rsidRDefault="00B47DFE" w:rsidP="00127AF4">
      <w:pPr>
        <w:pStyle w:val="NormalWeb"/>
        <w:spacing w:before="120" w:beforeAutospacing="0" w:after="0" w:afterAutospacing="0"/>
        <w:ind w:right="57"/>
        <w:rPr>
          <w:rFonts w:asciiTheme="majorHAnsi" w:hAnsiTheme="majorHAnsi" w:cstheme="majorHAnsi"/>
          <w:color w:val="2D2D2D"/>
        </w:rPr>
      </w:pPr>
      <w:r w:rsidRPr="00A24A68">
        <w:rPr>
          <w:rFonts w:asciiTheme="majorHAnsi" w:hAnsiTheme="majorHAnsi" w:cstheme="majorHAnsi"/>
          <w:color w:val="2D2D2D"/>
        </w:rPr>
        <w:t xml:space="preserve">Ať už si zvolíte smrkové, dubové, modřínové, nebo jasanové řezivo, vždy kromě </w:t>
      </w:r>
      <w:r w:rsidR="007E0BBF" w:rsidRPr="00A24A68">
        <w:rPr>
          <w:rFonts w:asciiTheme="majorHAnsi" w:hAnsiTheme="majorHAnsi" w:cstheme="majorHAnsi"/>
          <w:color w:val="2D2D2D"/>
        </w:rPr>
        <w:t>unikátní</w:t>
      </w:r>
      <w:r w:rsidRPr="00A24A68">
        <w:rPr>
          <w:rFonts w:asciiTheme="majorHAnsi" w:hAnsiTheme="majorHAnsi" w:cstheme="majorHAnsi"/>
          <w:color w:val="2D2D2D"/>
        </w:rPr>
        <w:t xml:space="preserve"> kresby a barvy získáte také </w:t>
      </w:r>
      <w:r w:rsidR="007E0BBF" w:rsidRPr="00A24A68">
        <w:rPr>
          <w:rFonts w:asciiTheme="majorHAnsi" w:hAnsiTheme="majorHAnsi" w:cstheme="majorHAnsi"/>
          <w:color w:val="2D2D2D"/>
        </w:rPr>
        <w:t>nezapomenutelný</w:t>
      </w:r>
      <w:r w:rsidRPr="00A24A68">
        <w:rPr>
          <w:rFonts w:asciiTheme="majorHAnsi" w:hAnsiTheme="majorHAnsi" w:cstheme="majorHAnsi"/>
          <w:color w:val="2D2D2D"/>
        </w:rPr>
        <w:t xml:space="preserve"> zážitek z práce a radost z hotového díla.</w:t>
      </w:r>
    </w:p>
    <w:p w:rsidR="00C97275" w:rsidRPr="00A24A68" w:rsidRDefault="00C97275" w:rsidP="00127AF4">
      <w:pPr>
        <w:pStyle w:val="Heading3"/>
        <w:spacing w:before="120" w:line="240" w:lineRule="auto"/>
        <w:ind w:right="57"/>
        <w:rPr>
          <w:rFonts w:cstheme="majorHAnsi"/>
          <w:lang w:val="cs-CZ"/>
        </w:rPr>
      </w:pPr>
      <w:r w:rsidRPr="00A24A68">
        <w:rPr>
          <w:rFonts w:cstheme="majorHAnsi"/>
          <w:lang w:val="cs-CZ"/>
        </w:rPr>
        <w:t>Přehled našeho kvalitního truhlářského řeziva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152"/>
        <w:gridCol w:w="2786"/>
        <w:gridCol w:w="3124"/>
      </w:tblGrid>
      <w:tr w:rsidR="00127AF4" w:rsidRPr="00A24A68" w:rsidTr="00127A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:rsidR="00127AF4" w:rsidRPr="00A24A68" w:rsidRDefault="00127AF4" w:rsidP="00127AF4">
            <w:pPr>
              <w:spacing w:before="120"/>
              <w:ind w:right="57"/>
              <w:rPr>
                <w:rFonts w:cstheme="majorHAnsi"/>
                <w:lang w:val="cs-CZ"/>
              </w:rPr>
            </w:pPr>
            <w:r w:rsidRPr="00A24A68">
              <w:rPr>
                <w:rFonts w:cstheme="majorHAnsi"/>
                <w:lang w:val="cs-CZ"/>
              </w:rPr>
              <w:t>Nabízené řezivo</w:t>
            </w:r>
          </w:p>
        </w:tc>
        <w:tc>
          <w:tcPr>
            <w:tcW w:w="2786" w:type="dxa"/>
          </w:tcPr>
          <w:p w:rsidR="00127AF4" w:rsidRPr="00A24A68" w:rsidRDefault="00127AF4" w:rsidP="00127AF4">
            <w:pPr>
              <w:spacing w:before="120"/>
              <w:ind w:righ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lang w:val="cs-CZ"/>
              </w:rPr>
            </w:pPr>
          </w:p>
        </w:tc>
        <w:tc>
          <w:tcPr>
            <w:tcW w:w="3124" w:type="dxa"/>
          </w:tcPr>
          <w:p w:rsidR="00127AF4" w:rsidRPr="00A24A68" w:rsidRDefault="00127AF4" w:rsidP="00127AF4">
            <w:pPr>
              <w:spacing w:before="120"/>
              <w:ind w:righ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lang w:val="cs-CZ"/>
              </w:rPr>
            </w:pPr>
            <w:r w:rsidRPr="00A24A68">
              <w:rPr>
                <w:rFonts w:cstheme="majorHAnsi"/>
                <w:lang w:val="cs-CZ"/>
              </w:rPr>
              <w:t>Tloušťka v mm</w:t>
            </w:r>
          </w:p>
        </w:tc>
      </w:tr>
      <w:tr w:rsidR="00127AF4" w:rsidRPr="00A24A68" w:rsidTr="00127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:rsidR="00127AF4" w:rsidRPr="00A24A68" w:rsidRDefault="00127AF4" w:rsidP="00127AF4">
            <w:pPr>
              <w:spacing w:before="120"/>
              <w:ind w:right="57"/>
              <w:rPr>
                <w:rFonts w:cstheme="majorHAnsi"/>
                <w:b w:val="0"/>
                <w:lang w:val="cs-CZ"/>
              </w:rPr>
            </w:pPr>
            <w:r w:rsidRPr="00A24A68">
              <w:rPr>
                <w:rFonts w:cstheme="majorHAnsi"/>
                <w:b w:val="0"/>
                <w:lang w:val="cs-CZ"/>
              </w:rPr>
              <w:t>Borovice</w:t>
            </w:r>
          </w:p>
        </w:tc>
        <w:tc>
          <w:tcPr>
            <w:tcW w:w="2786" w:type="dxa"/>
          </w:tcPr>
          <w:p w:rsidR="00127AF4" w:rsidRPr="00A24A68" w:rsidRDefault="00127AF4" w:rsidP="00127AF4">
            <w:pPr>
              <w:spacing w:before="120"/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lang w:val="cs-CZ"/>
              </w:rPr>
            </w:pPr>
          </w:p>
        </w:tc>
        <w:tc>
          <w:tcPr>
            <w:tcW w:w="3124" w:type="dxa"/>
          </w:tcPr>
          <w:p w:rsidR="00127AF4" w:rsidRPr="00A24A68" w:rsidRDefault="00127AF4" w:rsidP="00127AF4">
            <w:pPr>
              <w:spacing w:before="120"/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lang w:val="cs-CZ"/>
              </w:rPr>
            </w:pPr>
            <w:r w:rsidRPr="00A24A68">
              <w:rPr>
                <w:rFonts w:cstheme="majorHAnsi"/>
                <w:lang w:val="cs-CZ"/>
              </w:rPr>
              <w:t>30, 50, 60</w:t>
            </w:r>
          </w:p>
        </w:tc>
      </w:tr>
      <w:tr w:rsidR="00127AF4" w:rsidRPr="00A24A68" w:rsidTr="00127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:rsidR="00127AF4" w:rsidRPr="00A24A68" w:rsidRDefault="00127AF4" w:rsidP="00127AF4">
            <w:pPr>
              <w:spacing w:before="120"/>
              <w:ind w:right="57"/>
              <w:rPr>
                <w:rFonts w:cstheme="majorHAnsi"/>
                <w:b w:val="0"/>
                <w:lang w:val="cs-CZ"/>
              </w:rPr>
            </w:pPr>
            <w:r w:rsidRPr="00A24A68">
              <w:rPr>
                <w:rFonts w:cstheme="majorHAnsi"/>
                <w:b w:val="0"/>
                <w:lang w:val="cs-CZ"/>
              </w:rPr>
              <w:t>Smrk</w:t>
            </w:r>
          </w:p>
        </w:tc>
        <w:tc>
          <w:tcPr>
            <w:tcW w:w="2786" w:type="dxa"/>
          </w:tcPr>
          <w:p w:rsidR="00127AF4" w:rsidRPr="00A24A68" w:rsidRDefault="00127AF4" w:rsidP="00127AF4">
            <w:pPr>
              <w:spacing w:before="120"/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lang w:val="cs-CZ"/>
              </w:rPr>
            </w:pPr>
          </w:p>
        </w:tc>
        <w:tc>
          <w:tcPr>
            <w:tcW w:w="3124" w:type="dxa"/>
          </w:tcPr>
          <w:p w:rsidR="00127AF4" w:rsidRPr="00A24A68" w:rsidRDefault="00127AF4" w:rsidP="00127AF4">
            <w:pPr>
              <w:spacing w:before="120"/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lang w:val="cs-CZ"/>
              </w:rPr>
            </w:pPr>
            <w:r w:rsidRPr="00A24A68">
              <w:rPr>
                <w:rFonts w:cstheme="majorHAnsi"/>
                <w:lang w:val="cs-CZ"/>
              </w:rPr>
              <w:t>22, 30, 50, 60, 80</w:t>
            </w:r>
          </w:p>
        </w:tc>
      </w:tr>
      <w:tr w:rsidR="00127AF4" w:rsidRPr="00A24A68" w:rsidTr="00127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:rsidR="00127AF4" w:rsidRPr="00A24A68" w:rsidRDefault="00127AF4" w:rsidP="00127AF4">
            <w:pPr>
              <w:spacing w:before="120"/>
              <w:ind w:right="57"/>
              <w:rPr>
                <w:rFonts w:cstheme="majorHAnsi"/>
                <w:b w:val="0"/>
                <w:lang w:val="cs-CZ"/>
              </w:rPr>
            </w:pPr>
            <w:r w:rsidRPr="00A24A68">
              <w:rPr>
                <w:rFonts w:cstheme="majorHAnsi"/>
                <w:b w:val="0"/>
                <w:lang w:val="cs-CZ"/>
              </w:rPr>
              <w:t>Buk</w:t>
            </w:r>
          </w:p>
        </w:tc>
        <w:tc>
          <w:tcPr>
            <w:tcW w:w="2786" w:type="dxa"/>
          </w:tcPr>
          <w:p w:rsidR="00127AF4" w:rsidRPr="00A24A68" w:rsidRDefault="00127AF4" w:rsidP="00127AF4">
            <w:pPr>
              <w:spacing w:before="120"/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lang w:val="cs-CZ"/>
              </w:rPr>
            </w:pPr>
          </w:p>
        </w:tc>
        <w:tc>
          <w:tcPr>
            <w:tcW w:w="3124" w:type="dxa"/>
          </w:tcPr>
          <w:p w:rsidR="00127AF4" w:rsidRPr="00A24A68" w:rsidRDefault="00127AF4" w:rsidP="00127AF4">
            <w:pPr>
              <w:spacing w:before="120"/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lang w:val="cs-CZ"/>
              </w:rPr>
            </w:pPr>
            <w:r w:rsidRPr="00A24A68">
              <w:rPr>
                <w:rFonts w:cstheme="majorHAnsi"/>
                <w:lang w:val="cs-CZ"/>
              </w:rPr>
              <w:t>30, 40, 50, 60</w:t>
            </w:r>
          </w:p>
        </w:tc>
      </w:tr>
      <w:tr w:rsidR="00127AF4" w:rsidRPr="00A24A68" w:rsidTr="00127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:rsidR="00127AF4" w:rsidRPr="00A24A68" w:rsidRDefault="00127AF4" w:rsidP="00127AF4">
            <w:pPr>
              <w:spacing w:before="120"/>
              <w:ind w:right="57"/>
              <w:rPr>
                <w:rFonts w:cstheme="majorHAnsi"/>
                <w:b w:val="0"/>
                <w:lang w:val="cs-CZ"/>
              </w:rPr>
            </w:pPr>
            <w:r w:rsidRPr="00A24A68">
              <w:rPr>
                <w:rFonts w:cstheme="majorHAnsi"/>
                <w:b w:val="0"/>
                <w:lang w:val="cs-CZ"/>
              </w:rPr>
              <w:t>Buk pařený</w:t>
            </w:r>
          </w:p>
        </w:tc>
        <w:tc>
          <w:tcPr>
            <w:tcW w:w="2786" w:type="dxa"/>
          </w:tcPr>
          <w:p w:rsidR="00127AF4" w:rsidRPr="00A24A68" w:rsidRDefault="00127AF4" w:rsidP="00127AF4">
            <w:pPr>
              <w:spacing w:before="120"/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lang w:val="cs-CZ"/>
              </w:rPr>
            </w:pPr>
          </w:p>
        </w:tc>
        <w:tc>
          <w:tcPr>
            <w:tcW w:w="3124" w:type="dxa"/>
          </w:tcPr>
          <w:p w:rsidR="00127AF4" w:rsidRPr="00A24A68" w:rsidRDefault="00127AF4" w:rsidP="00127AF4">
            <w:pPr>
              <w:spacing w:before="120"/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lang w:val="cs-CZ"/>
              </w:rPr>
            </w:pPr>
            <w:r w:rsidRPr="00A24A68">
              <w:rPr>
                <w:rFonts w:cstheme="majorHAnsi"/>
                <w:lang w:val="cs-CZ"/>
              </w:rPr>
              <w:t>30, 50</w:t>
            </w:r>
          </w:p>
        </w:tc>
      </w:tr>
      <w:tr w:rsidR="00127AF4" w:rsidRPr="00A24A68" w:rsidTr="00127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:rsidR="00127AF4" w:rsidRPr="00A24A68" w:rsidRDefault="00127AF4" w:rsidP="00127AF4">
            <w:pPr>
              <w:spacing w:before="120"/>
              <w:ind w:right="57"/>
              <w:rPr>
                <w:rFonts w:cstheme="majorHAnsi"/>
                <w:b w:val="0"/>
                <w:lang w:val="cs-CZ"/>
              </w:rPr>
            </w:pPr>
            <w:r w:rsidRPr="00A24A68">
              <w:rPr>
                <w:rFonts w:cstheme="majorHAnsi"/>
                <w:b w:val="0"/>
                <w:lang w:val="cs-CZ"/>
              </w:rPr>
              <w:t>Dub</w:t>
            </w:r>
          </w:p>
        </w:tc>
        <w:tc>
          <w:tcPr>
            <w:tcW w:w="2786" w:type="dxa"/>
          </w:tcPr>
          <w:p w:rsidR="00127AF4" w:rsidRPr="00A24A68" w:rsidRDefault="00127AF4" w:rsidP="00127AF4">
            <w:pPr>
              <w:spacing w:before="120"/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lang w:val="cs-CZ"/>
              </w:rPr>
            </w:pPr>
          </w:p>
        </w:tc>
        <w:tc>
          <w:tcPr>
            <w:tcW w:w="3124" w:type="dxa"/>
          </w:tcPr>
          <w:p w:rsidR="00127AF4" w:rsidRPr="00A24A68" w:rsidRDefault="00127AF4" w:rsidP="00127AF4">
            <w:pPr>
              <w:spacing w:before="120"/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lang w:val="cs-CZ"/>
              </w:rPr>
            </w:pPr>
            <w:r w:rsidRPr="00A24A68">
              <w:rPr>
                <w:rFonts w:cstheme="majorHAnsi"/>
                <w:lang w:val="cs-CZ"/>
              </w:rPr>
              <w:t>30, 50, 60</w:t>
            </w:r>
          </w:p>
        </w:tc>
      </w:tr>
      <w:tr w:rsidR="00127AF4" w:rsidRPr="00A24A68" w:rsidTr="00127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:rsidR="00127AF4" w:rsidRPr="00A24A68" w:rsidRDefault="00127AF4" w:rsidP="00127AF4">
            <w:pPr>
              <w:spacing w:before="120"/>
              <w:ind w:right="57"/>
              <w:rPr>
                <w:rFonts w:cstheme="majorHAnsi"/>
                <w:b w:val="0"/>
                <w:lang w:val="cs-CZ"/>
              </w:rPr>
            </w:pPr>
            <w:r w:rsidRPr="00A24A68">
              <w:rPr>
                <w:rFonts w:cstheme="majorHAnsi"/>
                <w:b w:val="0"/>
                <w:lang w:val="cs-CZ"/>
              </w:rPr>
              <w:t>Jasan</w:t>
            </w:r>
          </w:p>
        </w:tc>
        <w:tc>
          <w:tcPr>
            <w:tcW w:w="2786" w:type="dxa"/>
          </w:tcPr>
          <w:p w:rsidR="00127AF4" w:rsidRPr="00A24A68" w:rsidRDefault="00127AF4" w:rsidP="00127AF4">
            <w:pPr>
              <w:spacing w:before="120"/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lang w:val="cs-CZ"/>
              </w:rPr>
            </w:pPr>
          </w:p>
        </w:tc>
        <w:tc>
          <w:tcPr>
            <w:tcW w:w="3124" w:type="dxa"/>
          </w:tcPr>
          <w:p w:rsidR="00127AF4" w:rsidRPr="00A24A68" w:rsidRDefault="00127AF4" w:rsidP="00127AF4">
            <w:pPr>
              <w:spacing w:before="120"/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lang w:val="cs-CZ"/>
              </w:rPr>
            </w:pPr>
            <w:r w:rsidRPr="00A24A68">
              <w:rPr>
                <w:rFonts w:cstheme="majorHAnsi"/>
                <w:lang w:val="cs-CZ"/>
              </w:rPr>
              <w:t>30, 50</w:t>
            </w:r>
          </w:p>
        </w:tc>
      </w:tr>
      <w:tr w:rsidR="00127AF4" w:rsidRPr="00A24A68" w:rsidTr="00127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:rsidR="00127AF4" w:rsidRPr="00A24A68" w:rsidRDefault="00127AF4" w:rsidP="00127AF4">
            <w:pPr>
              <w:spacing w:before="120"/>
              <w:ind w:right="57"/>
              <w:rPr>
                <w:rFonts w:cstheme="majorHAnsi"/>
                <w:b w:val="0"/>
                <w:lang w:val="cs-CZ"/>
              </w:rPr>
            </w:pPr>
            <w:r w:rsidRPr="00A24A68">
              <w:rPr>
                <w:rFonts w:cstheme="majorHAnsi"/>
                <w:b w:val="0"/>
                <w:lang w:val="cs-CZ"/>
              </w:rPr>
              <w:t>Olše</w:t>
            </w:r>
          </w:p>
        </w:tc>
        <w:tc>
          <w:tcPr>
            <w:tcW w:w="2786" w:type="dxa"/>
          </w:tcPr>
          <w:p w:rsidR="00127AF4" w:rsidRPr="00A24A68" w:rsidRDefault="00127AF4" w:rsidP="00127AF4">
            <w:pPr>
              <w:spacing w:before="120"/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lang w:val="cs-CZ"/>
              </w:rPr>
            </w:pPr>
          </w:p>
        </w:tc>
        <w:tc>
          <w:tcPr>
            <w:tcW w:w="3124" w:type="dxa"/>
          </w:tcPr>
          <w:p w:rsidR="00127AF4" w:rsidRPr="00A24A68" w:rsidRDefault="00127AF4" w:rsidP="00127AF4">
            <w:pPr>
              <w:spacing w:before="120"/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lang w:val="cs-CZ"/>
              </w:rPr>
            </w:pPr>
            <w:r w:rsidRPr="00A24A68">
              <w:rPr>
                <w:rFonts w:cstheme="majorHAnsi"/>
                <w:lang w:val="cs-CZ"/>
              </w:rPr>
              <w:t>30, 50</w:t>
            </w:r>
          </w:p>
        </w:tc>
      </w:tr>
      <w:tr w:rsidR="00127AF4" w:rsidRPr="00A24A68" w:rsidTr="00127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:rsidR="00127AF4" w:rsidRPr="00A24A68" w:rsidRDefault="00127AF4" w:rsidP="00127AF4">
            <w:pPr>
              <w:spacing w:before="120"/>
              <w:ind w:right="57"/>
              <w:rPr>
                <w:rFonts w:cstheme="majorHAnsi"/>
                <w:b w:val="0"/>
                <w:lang w:val="cs-CZ"/>
              </w:rPr>
            </w:pPr>
            <w:r w:rsidRPr="00A24A68">
              <w:rPr>
                <w:rFonts w:cstheme="majorHAnsi"/>
                <w:b w:val="0"/>
                <w:lang w:val="cs-CZ"/>
              </w:rPr>
              <w:t>Javor</w:t>
            </w:r>
          </w:p>
        </w:tc>
        <w:tc>
          <w:tcPr>
            <w:tcW w:w="2786" w:type="dxa"/>
          </w:tcPr>
          <w:p w:rsidR="00127AF4" w:rsidRPr="00A24A68" w:rsidRDefault="00127AF4" w:rsidP="00127AF4">
            <w:pPr>
              <w:spacing w:before="120"/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lang w:val="cs-CZ"/>
              </w:rPr>
            </w:pPr>
          </w:p>
        </w:tc>
        <w:tc>
          <w:tcPr>
            <w:tcW w:w="3124" w:type="dxa"/>
          </w:tcPr>
          <w:p w:rsidR="00127AF4" w:rsidRPr="00A24A68" w:rsidRDefault="00127AF4" w:rsidP="00127AF4">
            <w:pPr>
              <w:spacing w:before="120"/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lang w:val="cs-CZ"/>
              </w:rPr>
            </w:pPr>
            <w:r w:rsidRPr="00A24A68">
              <w:rPr>
                <w:rFonts w:cstheme="majorHAnsi"/>
                <w:lang w:val="cs-CZ"/>
              </w:rPr>
              <w:t>30, 50</w:t>
            </w:r>
          </w:p>
        </w:tc>
      </w:tr>
      <w:tr w:rsidR="00127AF4" w:rsidRPr="00A24A68" w:rsidTr="00127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:rsidR="00127AF4" w:rsidRPr="00A24A68" w:rsidRDefault="00127AF4" w:rsidP="00127AF4">
            <w:pPr>
              <w:spacing w:before="120"/>
              <w:ind w:right="57"/>
              <w:rPr>
                <w:rFonts w:cstheme="majorHAnsi"/>
                <w:b w:val="0"/>
                <w:lang w:val="cs-CZ"/>
              </w:rPr>
            </w:pPr>
            <w:r w:rsidRPr="00A24A68">
              <w:rPr>
                <w:rFonts w:cstheme="majorHAnsi"/>
                <w:b w:val="0"/>
                <w:lang w:val="cs-CZ"/>
              </w:rPr>
              <w:t>Třešeň</w:t>
            </w:r>
          </w:p>
        </w:tc>
        <w:tc>
          <w:tcPr>
            <w:tcW w:w="2786" w:type="dxa"/>
          </w:tcPr>
          <w:p w:rsidR="00127AF4" w:rsidRPr="00A24A68" w:rsidRDefault="00127AF4" w:rsidP="00127AF4">
            <w:pPr>
              <w:spacing w:before="120"/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lang w:val="cs-CZ"/>
              </w:rPr>
            </w:pPr>
          </w:p>
        </w:tc>
        <w:tc>
          <w:tcPr>
            <w:tcW w:w="3124" w:type="dxa"/>
          </w:tcPr>
          <w:p w:rsidR="00127AF4" w:rsidRPr="00A24A68" w:rsidRDefault="00127AF4" w:rsidP="00127AF4">
            <w:pPr>
              <w:spacing w:before="120"/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lang w:val="cs-CZ"/>
              </w:rPr>
            </w:pPr>
            <w:r w:rsidRPr="00A24A68">
              <w:rPr>
                <w:rFonts w:cstheme="majorHAnsi"/>
                <w:lang w:val="cs-CZ"/>
              </w:rPr>
              <w:t>30, 50</w:t>
            </w:r>
          </w:p>
        </w:tc>
      </w:tr>
      <w:tr w:rsidR="00127AF4" w:rsidRPr="00A24A68" w:rsidTr="00127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:rsidR="00127AF4" w:rsidRPr="00A24A68" w:rsidRDefault="00127AF4" w:rsidP="00127AF4">
            <w:pPr>
              <w:spacing w:before="120"/>
              <w:ind w:right="57"/>
              <w:rPr>
                <w:rFonts w:cstheme="majorHAnsi"/>
                <w:b w:val="0"/>
                <w:lang w:val="cs-CZ"/>
              </w:rPr>
            </w:pPr>
            <w:r w:rsidRPr="00A24A68">
              <w:rPr>
                <w:rFonts w:cstheme="majorHAnsi"/>
                <w:b w:val="0"/>
                <w:lang w:val="cs-CZ"/>
              </w:rPr>
              <w:t>Modřín</w:t>
            </w:r>
          </w:p>
        </w:tc>
        <w:tc>
          <w:tcPr>
            <w:tcW w:w="2786" w:type="dxa"/>
          </w:tcPr>
          <w:p w:rsidR="00127AF4" w:rsidRPr="00A24A68" w:rsidRDefault="00127AF4" w:rsidP="00127AF4">
            <w:pPr>
              <w:spacing w:before="120"/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lang w:val="cs-CZ"/>
              </w:rPr>
            </w:pPr>
          </w:p>
        </w:tc>
        <w:tc>
          <w:tcPr>
            <w:tcW w:w="3124" w:type="dxa"/>
          </w:tcPr>
          <w:p w:rsidR="00127AF4" w:rsidRPr="00A24A68" w:rsidRDefault="00127AF4" w:rsidP="00127AF4">
            <w:pPr>
              <w:spacing w:before="120"/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lang w:val="cs-CZ"/>
              </w:rPr>
            </w:pPr>
            <w:r w:rsidRPr="00A24A68">
              <w:rPr>
                <w:rFonts w:cstheme="majorHAnsi"/>
                <w:lang w:val="cs-CZ"/>
              </w:rPr>
              <w:t>22, 30, 50</w:t>
            </w:r>
          </w:p>
        </w:tc>
      </w:tr>
      <w:tr w:rsidR="00127AF4" w:rsidRPr="00A24A68" w:rsidTr="00127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:rsidR="00127AF4" w:rsidRPr="00A24A68" w:rsidRDefault="00127AF4" w:rsidP="00127AF4">
            <w:pPr>
              <w:spacing w:before="120"/>
              <w:ind w:right="57"/>
              <w:rPr>
                <w:rFonts w:cstheme="majorHAnsi"/>
                <w:b w:val="0"/>
                <w:lang w:val="cs-CZ"/>
              </w:rPr>
            </w:pPr>
            <w:r w:rsidRPr="00A24A68">
              <w:rPr>
                <w:rFonts w:cstheme="majorHAnsi"/>
                <w:b w:val="0"/>
                <w:lang w:val="cs-CZ"/>
              </w:rPr>
              <w:t>Bříza</w:t>
            </w:r>
          </w:p>
        </w:tc>
        <w:tc>
          <w:tcPr>
            <w:tcW w:w="2786" w:type="dxa"/>
          </w:tcPr>
          <w:p w:rsidR="00127AF4" w:rsidRPr="00A24A68" w:rsidRDefault="00127AF4" w:rsidP="00127AF4">
            <w:pPr>
              <w:spacing w:before="120"/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lang w:val="cs-CZ"/>
              </w:rPr>
            </w:pPr>
          </w:p>
        </w:tc>
        <w:tc>
          <w:tcPr>
            <w:tcW w:w="3124" w:type="dxa"/>
          </w:tcPr>
          <w:p w:rsidR="00127AF4" w:rsidRPr="00A24A68" w:rsidRDefault="00127AF4" w:rsidP="00127AF4">
            <w:pPr>
              <w:spacing w:before="120"/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lang w:val="cs-CZ"/>
              </w:rPr>
            </w:pPr>
            <w:r w:rsidRPr="00A24A68">
              <w:rPr>
                <w:rFonts w:cstheme="majorHAnsi"/>
                <w:lang w:val="cs-CZ"/>
              </w:rPr>
              <w:t>30, 50</w:t>
            </w:r>
          </w:p>
        </w:tc>
      </w:tr>
      <w:tr w:rsidR="00127AF4" w:rsidRPr="00A24A68" w:rsidTr="00127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:rsidR="00127AF4" w:rsidRPr="00A24A68" w:rsidRDefault="00127AF4" w:rsidP="00127AF4">
            <w:pPr>
              <w:spacing w:before="120"/>
              <w:ind w:right="57"/>
              <w:rPr>
                <w:rFonts w:cstheme="majorHAnsi"/>
                <w:b w:val="0"/>
                <w:lang w:val="cs-CZ"/>
              </w:rPr>
            </w:pPr>
            <w:r w:rsidRPr="00A24A68">
              <w:rPr>
                <w:rFonts w:cstheme="majorHAnsi"/>
                <w:b w:val="0"/>
                <w:lang w:val="cs-CZ"/>
              </w:rPr>
              <w:t>Lípa</w:t>
            </w:r>
          </w:p>
        </w:tc>
        <w:tc>
          <w:tcPr>
            <w:tcW w:w="2786" w:type="dxa"/>
          </w:tcPr>
          <w:p w:rsidR="00127AF4" w:rsidRPr="00A24A68" w:rsidRDefault="00127AF4" w:rsidP="00127AF4">
            <w:pPr>
              <w:spacing w:before="120"/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lang w:val="cs-CZ"/>
              </w:rPr>
            </w:pPr>
          </w:p>
        </w:tc>
        <w:tc>
          <w:tcPr>
            <w:tcW w:w="3124" w:type="dxa"/>
          </w:tcPr>
          <w:p w:rsidR="00127AF4" w:rsidRPr="00A24A68" w:rsidRDefault="00127AF4" w:rsidP="00127AF4">
            <w:pPr>
              <w:spacing w:before="120"/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lang w:val="cs-CZ"/>
              </w:rPr>
            </w:pPr>
            <w:r w:rsidRPr="00A24A68">
              <w:rPr>
                <w:rFonts w:cstheme="majorHAnsi"/>
                <w:lang w:val="cs-CZ"/>
              </w:rPr>
              <w:t>30, 50</w:t>
            </w:r>
          </w:p>
        </w:tc>
      </w:tr>
      <w:tr w:rsidR="00127AF4" w:rsidRPr="00A24A68" w:rsidTr="00127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:rsidR="00127AF4" w:rsidRPr="00A24A68" w:rsidRDefault="00127AF4" w:rsidP="00127AF4">
            <w:pPr>
              <w:spacing w:before="120"/>
              <w:ind w:right="57"/>
              <w:rPr>
                <w:rFonts w:cstheme="majorHAnsi"/>
                <w:b w:val="0"/>
                <w:lang w:val="cs-CZ"/>
              </w:rPr>
            </w:pPr>
            <w:r w:rsidRPr="00A24A68">
              <w:rPr>
                <w:rFonts w:cstheme="majorHAnsi"/>
                <w:b w:val="0"/>
                <w:lang w:val="cs-CZ"/>
              </w:rPr>
              <w:t>Ořech</w:t>
            </w:r>
          </w:p>
        </w:tc>
        <w:tc>
          <w:tcPr>
            <w:tcW w:w="2786" w:type="dxa"/>
          </w:tcPr>
          <w:p w:rsidR="00127AF4" w:rsidRPr="00A24A68" w:rsidRDefault="00127AF4" w:rsidP="00127AF4">
            <w:pPr>
              <w:spacing w:before="120"/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lang w:val="cs-CZ"/>
              </w:rPr>
            </w:pPr>
          </w:p>
        </w:tc>
        <w:tc>
          <w:tcPr>
            <w:tcW w:w="3124" w:type="dxa"/>
          </w:tcPr>
          <w:p w:rsidR="00127AF4" w:rsidRPr="00A24A68" w:rsidRDefault="00127AF4" w:rsidP="00127AF4">
            <w:pPr>
              <w:spacing w:before="120"/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lang w:val="cs-CZ"/>
              </w:rPr>
            </w:pPr>
            <w:r w:rsidRPr="00A24A68">
              <w:rPr>
                <w:rFonts w:cstheme="majorHAnsi"/>
                <w:lang w:val="cs-CZ"/>
              </w:rPr>
              <w:t>30, 50</w:t>
            </w:r>
          </w:p>
        </w:tc>
      </w:tr>
    </w:tbl>
    <w:p w:rsidR="00D239CE" w:rsidRPr="00A24A68" w:rsidRDefault="000C0726" w:rsidP="00127AF4">
      <w:pPr>
        <w:spacing w:before="120" w:after="0" w:line="240" w:lineRule="auto"/>
        <w:ind w:right="57"/>
        <w:rPr>
          <w:rFonts w:cstheme="majorHAnsi"/>
          <w:lang w:val="cs-CZ"/>
        </w:rPr>
      </w:pPr>
      <w:r w:rsidRPr="00A24A68">
        <w:rPr>
          <w:rFonts w:cstheme="majorHAnsi"/>
          <w:lang w:val="cs-CZ"/>
        </w:rPr>
        <w:br/>
      </w:r>
      <w:r w:rsidR="006F4E85" w:rsidRPr="00A24A68">
        <w:rPr>
          <w:rFonts w:eastAsia="Times New Roman" w:cstheme="majorHAnsi"/>
          <w:color w:val="2D2D2D"/>
          <w:sz w:val="24"/>
          <w:szCs w:val="24"/>
          <w:lang w:val="cs-CZ" w:eastAsia="cs-CZ"/>
        </w:rPr>
        <w:t>Zajímá vás cena konkrétního druhu a tloušťky stavebního řeziva? Neváhejte nás kontaktovat.</w:t>
      </w:r>
    </w:p>
    <w:p w:rsidR="00D239CE" w:rsidRPr="00A24A68" w:rsidRDefault="00D239CE" w:rsidP="00127AF4">
      <w:pPr>
        <w:pStyle w:val="Heading1"/>
        <w:spacing w:before="120" w:line="240" w:lineRule="auto"/>
        <w:ind w:right="57"/>
        <w:rPr>
          <w:rFonts w:cstheme="majorHAnsi"/>
          <w:shd w:val="clear" w:color="auto" w:fill="E5E5EA"/>
          <w:lang w:val="cs-CZ"/>
        </w:rPr>
      </w:pPr>
      <w:r w:rsidRPr="00A24A68">
        <w:rPr>
          <w:rFonts w:cstheme="majorHAnsi"/>
          <w:lang w:val="cs-CZ"/>
        </w:rPr>
        <w:t>Kontakt</w:t>
      </w:r>
    </w:p>
    <w:p w:rsidR="00127AF4" w:rsidRPr="00A24A68" w:rsidRDefault="00127AF4" w:rsidP="00127AF4">
      <w:pPr>
        <w:pStyle w:val="NormalWeb"/>
        <w:shd w:val="clear" w:color="auto" w:fill="FFFFFF"/>
        <w:spacing w:before="120" w:beforeAutospacing="0" w:after="0" w:afterAutospacing="0"/>
        <w:ind w:right="57"/>
        <w:rPr>
          <w:rFonts w:asciiTheme="majorHAnsi" w:hAnsiTheme="majorHAnsi" w:cstheme="majorHAnsi"/>
          <w:color w:val="2D2D2D"/>
        </w:rPr>
      </w:pPr>
      <w:r w:rsidRPr="00A24A68">
        <w:rPr>
          <w:rFonts w:asciiTheme="majorHAnsi" w:hAnsiTheme="majorHAnsi" w:cstheme="majorHAnsi"/>
          <w:color w:val="2D2D2D"/>
        </w:rPr>
        <w:t>Máte otázky? Chcete si objednat dřevo?</w:t>
      </w:r>
    </w:p>
    <w:p w:rsidR="000C0726" w:rsidRPr="00A24A68" w:rsidRDefault="00127AF4" w:rsidP="00127AF4">
      <w:pPr>
        <w:pStyle w:val="NormalWeb"/>
        <w:shd w:val="clear" w:color="auto" w:fill="FFFFFF"/>
        <w:spacing w:before="120" w:beforeAutospacing="0" w:after="0" w:afterAutospacing="0"/>
        <w:ind w:right="57"/>
        <w:rPr>
          <w:rFonts w:asciiTheme="majorHAnsi" w:hAnsiTheme="majorHAnsi" w:cstheme="majorHAnsi"/>
          <w:color w:val="2D2D2D"/>
        </w:rPr>
      </w:pPr>
      <w:r w:rsidRPr="00A24A68">
        <w:rPr>
          <w:rFonts w:asciiTheme="majorHAnsi" w:hAnsiTheme="majorHAnsi" w:cstheme="majorHAnsi"/>
          <w:color w:val="2D2D2D"/>
        </w:rPr>
        <w:t>Navštivte nás na XXX a na všechny informace se zeptejte přímo osobně nebo nás kontaktujte e-mailem: XXX. Náš tým profesionálů vám rád poradí či vyřídí s vámi individuální objednávku.</w:t>
      </w:r>
    </w:p>
    <w:sectPr w:rsidR="000C0726" w:rsidRPr="00A24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101C2"/>
    <w:multiLevelType w:val="hybridMultilevel"/>
    <w:tmpl w:val="35323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B6D43"/>
    <w:multiLevelType w:val="hybridMultilevel"/>
    <w:tmpl w:val="344A8C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1057"/>
    <w:multiLevelType w:val="hybridMultilevel"/>
    <w:tmpl w:val="399C7C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F095B"/>
    <w:multiLevelType w:val="hybridMultilevel"/>
    <w:tmpl w:val="3ACACF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83026"/>
    <w:multiLevelType w:val="hybridMultilevel"/>
    <w:tmpl w:val="D068C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F5A65"/>
    <w:multiLevelType w:val="hybridMultilevel"/>
    <w:tmpl w:val="611021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B6C1A"/>
    <w:multiLevelType w:val="hybridMultilevel"/>
    <w:tmpl w:val="BD088C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A794E"/>
    <w:multiLevelType w:val="hybridMultilevel"/>
    <w:tmpl w:val="14B262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B1D58"/>
    <w:multiLevelType w:val="hybridMultilevel"/>
    <w:tmpl w:val="11900C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F0CD8"/>
    <w:multiLevelType w:val="hybridMultilevel"/>
    <w:tmpl w:val="F3AE0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61"/>
    <w:rsid w:val="000A581D"/>
    <w:rsid w:val="000C0726"/>
    <w:rsid w:val="00110A83"/>
    <w:rsid w:val="00127AF4"/>
    <w:rsid w:val="00195173"/>
    <w:rsid w:val="00217FAE"/>
    <w:rsid w:val="00253C7C"/>
    <w:rsid w:val="002D6B6E"/>
    <w:rsid w:val="002F76B8"/>
    <w:rsid w:val="00332B04"/>
    <w:rsid w:val="00394047"/>
    <w:rsid w:val="00497D62"/>
    <w:rsid w:val="004A22CA"/>
    <w:rsid w:val="004F446D"/>
    <w:rsid w:val="005A58B5"/>
    <w:rsid w:val="005B0E1B"/>
    <w:rsid w:val="005B3540"/>
    <w:rsid w:val="006008B3"/>
    <w:rsid w:val="006037C3"/>
    <w:rsid w:val="006F4E85"/>
    <w:rsid w:val="0076056F"/>
    <w:rsid w:val="007659C1"/>
    <w:rsid w:val="007819A9"/>
    <w:rsid w:val="00794D27"/>
    <w:rsid w:val="007E0BBF"/>
    <w:rsid w:val="007E52A1"/>
    <w:rsid w:val="00804D9C"/>
    <w:rsid w:val="008C16CD"/>
    <w:rsid w:val="009B3C04"/>
    <w:rsid w:val="009E5986"/>
    <w:rsid w:val="00A24A68"/>
    <w:rsid w:val="00A35965"/>
    <w:rsid w:val="00AE6C00"/>
    <w:rsid w:val="00B47DFE"/>
    <w:rsid w:val="00BF7C1D"/>
    <w:rsid w:val="00C3064D"/>
    <w:rsid w:val="00C97275"/>
    <w:rsid w:val="00CF4328"/>
    <w:rsid w:val="00D239CE"/>
    <w:rsid w:val="00D71BA6"/>
    <w:rsid w:val="00DB11C6"/>
    <w:rsid w:val="00E5526B"/>
    <w:rsid w:val="00ED2FF4"/>
    <w:rsid w:val="00EE176B"/>
    <w:rsid w:val="00F42E61"/>
    <w:rsid w:val="00F44DF2"/>
    <w:rsid w:val="00F52198"/>
    <w:rsid w:val="00F6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F6337-7A20-4A14-B778-CECE4142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A68"/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726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0726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3C04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7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0C072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C072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C07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C072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B3C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C97275"/>
    <w:pPr>
      <w:spacing w:after="0" w:line="240" w:lineRule="auto"/>
    </w:pPr>
  </w:style>
  <w:style w:type="table" w:styleId="TableGrid">
    <w:name w:val="Table Grid"/>
    <w:basedOn w:val="TableNormal"/>
    <w:uiPriority w:val="39"/>
    <w:rsid w:val="00C97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C9727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B47DFE"/>
    <w:rPr>
      <w:b/>
      <w:bCs/>
    </w:rPr>
  </w:style>
  <w:style w:type="paragraph" w:styleId="NormalWeb">
    <w:name w:val="Normal (Web)"/>
    <w:basedOn w:val="Normal"/>
    <w:uiPriority w:val="99"/>
    <w:unhideWhenUsed/>
    <w:rsid w:val="00B47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bigger-text">
    <w:name w:val="bigger-text"/>
    <w:basedOn w:val="DefaultParagraphFont"/>
    <w:rsid w:val="00B47DFE"/>
  </w:style>
  <w:style w:type="paragraph" w:customStyle="1" w:styleId="popis">
    <w:name w:val="popis"/>
    <w:basedOn w:val="Normal"/>
    <w:rsid w:val="00D71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71BA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cs-CZ" w:eastAsia="cs-CZ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71BA6"/>
    <w:rPr>
      <w:rFonts w:ascii="Arial" w:eastAsia="Times New Roman" w:hAnsi="Arial" w:cs="Arial"/>
      <w:vanish/>
      <w:sz w:val="16"/>
      <w:szCs w:val="16"/>
      <w:lang w:val="cs-CZ" w:eastAsia="cs-CZ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71BA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cs-CZ" w:eastAsia="cs-CZ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71BA6"/>
    <w:rPr>
      <w:rFonts w:ascii="Arial" w:eastAsia="Times New Roman" w:hAnsi="Arial" w:cs="Arial"/>
      <w:vanish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84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single" w:sz="6" w:space="24" w:color="CCCCCC"/>
                <w:bottom w:val="none" w:sz="0" w:space="0" w:color="auto"/>
                <w:right w:val="none" w:sz="0" w:space="0" w:color="auto"/>
              </w:divBdr>
              <w:divsChild>
                <w:div w:id="4295890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4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4</Pages>
  <Words>1172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1česko1 Milan Pospíšil</dc:creator>
  <cp:keywords/>
  <dc:description/>
  <cp:lastModifiedBy>1česko1 Milan Pospíšil</cp:lastModifiedBy>
  <cp:revision>22</cp:revision>
  <dcterms:created xsi:type="dcterms:W3CDTF">2019-02-01T07:20:00Z</dcterms:created>
  <dcterms:modified xsi:type="dcterms:W3CDTF">2019-02-15T14:55:00Z</dcterms:modified>
</cp:coreProperties>
</file>